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78558DF2" w:rsidR="001E2093" w:rsidRPr="002E76D7" w:rsidRDefault="001E2093" w:rsidP="001E2093">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sidR="00793F04" w:rsidRPr="002E76D7">
        <w:rPr>
          <w:rFonts w:cs="Arial"/>
          <w:bCs/>
          <w:noProof w:val="0"/>
          <w:sz w:val="24"/>
          <w:lang w:val="en-US"/>
        </w:rPr>
        <w:t>3</w:t>
      </w:r>
      <w:r w:rsidRPr="002E76D7">
        <w:rPr>
          <w:rFonts w:cs="Arial"/>
          <w:bCs/>
          <w:noProof w:val="0"/>
          <w:sz w:val="24"/>
          <w:lang w:val="en-US"/>
        </w:rPr>
        <w:t xml:space="preserve"> Meeting #1</w:t>
      </w:r>
      <w:r w:rsidR="00BB168A">
        <w:rPr>
          <w:rFonts w:cs="Arial"/>
          <w:bCs/>
          <w:noProof w:val="0"/>
          <w:sz w:val="24"/>
          <w:lang w:val="en-US"/>
        </w:rPr>
        <w:t>1</w:t>
      </w:r>
      <w:r w:rsidR="00E865BF">
        <w:rPr>
          <w:rFonts w:cs="Arial"/>
          <w:bCs/>
          <w:noProof w:val="0"/>
          <w:sz w:val="24"/>
          <w:lang w:val="en-US"/>
        </w:rPr>
        <w:t>1</w:t>
      </w:r>
      <w:r w:rsidR="002F0973" w:rsidRPr="002E76D7">
        <w:rPr>
          <w:rFonts w:cs="Arial"/>
          <w:bCs/>
          <w:noProof w:val="0"/>
          <w:sz w:val="24"/>
          <w:lang w:val="en-US"/>
        </w:rPr>
        <w:t>e</w:t>
      </w:r>
      <w:r w:rsidRPr="002E76D7">
        <w:rPr>
          <w:rFonts w:cs="Arial"/>
          <w:bCs/>
          <w:noProof w:val="0"/>
          <w:sz w:val="24"/>
          <w:lang w:val="en-US"/>
        </w:rPr>
        <w:tab/>
      </w:r>
      <w:bookmarkStart w:id="0" w:name="_GoBack"/>
      <w:r w:rsidR="00983CC2" w:rsidRPr="00983CC2">
        <w:rPr>
          <w:rFonts w:cs="Arial"/>
          <w:bCs/>
          <w:noProof w:val="0"/>
          <w:sz w:val="24"/>
          <w:lang w:val="en-US" w:eastAsia="ja-JP"/>
        </w:rPr>
        <w:t>R3-210552</w:t>
      </w:r>
      <w:bookmarkEnd w:id="0"/>
    </w:p>
    <w:p w14:paraId="4332BCF4" w14:textId="36D8D5E3" w:rsidR="00015561" w:rsidRPr="002E76D7" w:rsidRDefault="00945A08" w:rsidP="00246389">
      <w:pPr>
        <w:pStyle w:val="ac"/>
        <w:rPr>
          <w:b/>
          <w:bCs/>
          <w:color w:val="auto"/>
          <w:sz w:val="24"/>
          <w:lang w:val="en-US"/>
        </w:rPr>
      </w:pPr>
      <w:r w:rsidRPr="002E76D7">
        <w:rPr>
          <w:b/>
          <w:bCs/>
          <w:color w:val="auto"/>
          <w:sz w:val="24"/>
          <w:lang w:val="en-US"/>
        </w:rPr>
        <w:t xml:space="preserve">Online, </w:t>
      </w:r>
      <w:r w:rsidR="00E865BF">
        <w:rPr>
          <w:b/>
          <w:bCs/>
          <w:color w:val="auto"/>
          <w:sz w:val="24"/>
          <w:lang w:val="en-US"/>
        </w:rPr>
        <w:t xml:space="preserve">26 Jan- 5 Feb </w:t>
      </w:r>
      <w:r w:rsidR="00E865BF" w:rsidRPr="002E76D7">
        <w:rPr>
          <w:b/>
          <w:bCs/>
          <w:color w:val="auto"/>
          <w:sz w:val="24"/>
          <w:lang w:val="en-US"/>
        </w:rPr>
        <w:t>202</w:t>
      </w:r>
      <w:r w:rsidR="00E865BF">
        <w:rPr>
          <w:b/>
          <w:bCs/>
          <w:color w:val="auto"/>
          <w:sz w:val="24"/>
          <w:lang w:val="en-US"/>
        </w:rPr>
        <w:t>1</w:t>
      </w:r>
    </w:p>
    <w:p w14:paraId="5977401F" w14:textId="77777777" w:rsidR="00945A08" w:rsidRPr="002E76D7" w:rsidRDefault="00945A08" w:rsidP="00246389">
      <w:pPr>
        <w:pStyle w:val="ac"/>
        <w:rPr>
          <w:rFonts w:eastAsiaTheme="minorEastAsia"/>
          <w:lang w:val="en-US" w:eastAsia="zh-CN"/>
        </w:rPr>
      </w:pPr>
    </w:p>
    <w:p w14:paraId="061B5772" w14:textId="3BFB5102"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793F04" w:rsidRPr="002E76D7">
        <w:rPr>
          <w:rFonts w:ascii="Arial" w:hAnsi="Arial" w:cs="Arial"/>
          <w:b/>
          <w:bCs/>
          <w:sz w:val="24"/>
          <w:lang w:val="en-US"/>
        </w:rPr>
        <w:t>10.2.6</w:t>
      </w:r>
    </w:p>
    <w:p w14:paraId="61F6732C" w14:textId="191A5021" w:rsidR="00283E0E" w:rsidRPr="002E76D7" w:rsidRDefault="00283E0E" w:rsidP="00283E0E">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1" w:name="OLE_LINK1"/>
      <w:bookmarkStart w:id="2" w:name="OLE_LINK2"/>
      <w:bookmarkStart w:id="3" w:name="OLE_LINK3"/>
      <w:bookmarkStart w:id="4" w:name="OLE_LINK36"/>
      <w:r w:rsidRPr="002E76D7">
        <w:rPr>
          <w:rFonts w:ascii="Arial" w:hAnsi="Arial" w:cs="Arial"/>
          <w:b/>
          <w:bCs/>
          <w:sz w:val="24"/>
          <w:lang w:val="en-US"/>
        </w:rPr>
        <w:t>Lenovo, Motorola Mobility</w:t>
      </w:r>
      <w:bookmarkEnd w:id="1"/>
      <w:bookmarkEnd w:id="2"/>
      <w:bookmarkEnd w:id="3"/>
      <w:bookmarkEnd w:id="4"/>
    </w:p>
    <w:p w14:paraId="46AD591E" w14:textId="36ADFFD9"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057DFB" w:rsidRPr="002E76D7">
        <w:rPr>
          <w:rFonts w:ascii="Arial" w:hAnsi="Arial" w:cs="Arial"/>
          <w:b/>
          <w:bCs/>
          <w:sz w:val="24"/>
          <w:lang w:val="en-US"/>
        </w:rPr>
        <w:t xml:space="preserve"> </w:t>
      </w:r>
      <w:r w:rsidR="00FB27C5" w:rsidRPr="002E76D7">
        <w:rPr>
          <w:rFonts w:ascii="Arial" w:hAnsi="Arial" w:cs="Arial"/>
          <w:b/>
          <w:bCs/>
          <w:sz w:val="24"/>
          <w:lang w:val="en-US"/>
        </w:rPr>
        <w:t>SON Enhancements for CHO</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21F2543F" w14:textId="366DED03" w:rsidR="00FB27C5" w:rsidRPr="002E76D7" w:rsidRDefault="00FB27C5" w:rsidP="00153C96">
      <w:pPr>
        <w:spacing w:after="0"/>
        <w:rPr>
          <w:rFonts w:asciiTheme="minorHAnsi" w:eastAsiaTheme="minorEastAsia" w:hAnsiTheme="minorHAnsi" w:cstheme="minorHAnsi"/>
          <w:lang w:val="en-US" w:eastAsia="zh-CN"/>
        </w:rPr>
      </w:pPr>
      <w:r w:rsidRPr="002E76D7">
        <w:rPr>
          <w:rFonts w:asciiTheme="minorHAnsi" w:eastAsiaTheme="minorEastAsia" w:hAnsiTheme="minorHAnsi" w:cstheme="minorHAnsi"/>
          <w:lang w:val="en-US" w:eastAsia="zh-CN"/>
        </w:rPr>
        <w:t>In RAN3#1</w:t>
      </w:r>
      <w:r w:rsidR="00497D3F">
        <w:rPr>
          <w:rFonts w:asciiTheme="minorHAnsi" w:eastAsiaTheme="minorEastAsia" w:hAnsiTheme="minorHAnsi" w:cstheme="minorHAnsi"/>
          <w:lang w:val="en-US" w:eastAsia="zh-CN"/>
        </w:rPr>
        <w:t>10</w:t>
      </w:r>
      <w:r w:rsidRPr="002E76D7">
        <w:rPr>
          <w:rFonts w:asciiTheme="minorHAnsi" w:eastAsiaTheme="minorEastAsia" w:hAnsiTheme="minorHAnsi" w:cstheme="minorHAnsi"/>
          <w:lang w:val="en-US" w:eastAsia="zh-CN"/>
        </w:rPr>
        <w:t>e, the SON for Conditional Handover (CHO) was discussed, and the following agreement were made</w:t>
      </w:r>
      <w:r w:rsidR="00CF3078">
        <w:rPr>
          <w:rFonts w:asciiTheme="minorHAnsi" w:eastAsiaTheme="minorEastAsia" w:hAnsiTheme="minorHAnsi" w:cstheme="minorHAnsi"/>
          <w:lang w:val="en-US" w:eastAsia="zh-CN"/>
        </w:rPr>
        <w:t xml:space="preserve"> [1]</w:t>
      </w:r>
      <w:r w:rsidRPr="002E76D7">
        <w:rPr>
          <w:rFonts w:asciiTheme="minorHAnsi" w:eastAsiaTheme="minorEastAsia" w:hAnsiTheme="minorHAnsi" w:cstheme="minorHAnsi"/>
          <w:lang w:val="en-US" w:eastAsia="zh-CN"/>
        </w:rPr>
        <w:t>:</w:t>
      </w:r>
    </w:p>
    <w:p w14:paraId="05E31446" w14:textId="19740186" w:rsidR="00497D3F" w:rsidRPr="00497D3F" w:rsidRDefault="00497D3F" w:rsidP="009317D3">
      <w:pPr>
        <w:pStyle w:val="af5"/>
        <w:widowControl w:val="0"/>
        <w:numPr>
          <w:ilvl w:val="0"/>
          <w:numId w:val="7"/>
        </w:numPr>
        <w:spacing w:after="0"/>
        <w:rPr>
          <w:rFonts w:asciiTheme="minorHAnsi" w:hAnsiTheme="minorHAnsi" w:cstheme="minorHAnsi"/>
          <w:iCs/>
          <w:color w:val="000000" w:themeColor="text1"/>
          <w:lang w:val="en-US"/>
        </w:rPr>
      </w:pPr>
      <w:r w:rsidRPr="00497D3F">
        <w:rPr>
          <w:rFonts w:asciiTheme="minorHAnsi" w:hAnsiTheme="minorHAnsi" w:cstheme="minorHAnsi"/>
          <w:iCs/>
          <w:color w:val="000000" w:themeColor="text1"/>
          <w:lang w:val="en-US"/>
        </w:rPr>
        <w:t>Cover CHO failure scenarios; whether to define CHO specific failure types or reuse the existing failure types with some necessary update is FFS.</w:t>
      </w:r>
    </w:p>
    <w:p w14:paraId="34EFDE72" w14:textId="77777777" w:rsidR="00497D3F" w:rsidRPr="00497D3F" w:rsidRDefault="00497D3F" w:rsidP="009317D3">
      <w:pPr>
        <w:pStyle w:val="af5"/>
        <w:widowControl w:val="0"/>
        <w:numPr>
          <w:ilvl w:val="0"/>
          <w:numId w:val="7"/>
        </w:numPr>
        <w:spacing w:after="0"/>
        <w:rPr>
          <w:rFonts w:asciiTheme="minorHAnsi" w:hAnsiTheme="minorHAnsi" w:cstheme="minorHAnsi"/>
          <w:iCs/>
          <w:color w:val="000000" w:themeColor="text1"/>
          <w:lang w:val="en-US"/>
        </w:rPr>
      </w:pPr>
      <w:r w:rsidRPr="00497D3F">
        <w:rPr>
          <w:rFonts w:asciiTheme="minorHAnsi" w:hAnsiTheme="minorHAnsi" w:cstheme="minorHAnsi"/>
          <w:iCs/>
          <w:color w:val="000000" w:themeColor="text1"/>
          <w:lang w:val="en-US"/>
        </w:rPr>
        <w:t>CHO recovery procedure is considered in the definition of failure types and/or failure types detection.</w:t>
      </w:r>
    </w:p>
    <w:p w14:paraId="71359DCB" w14:textId="77777777" w:rsidR="00497D3F" w:rsidRPr="00497D3F" w:rsidRDefault="00497D3F" w:rsidP="009317D3">
      <w:pPr>
        <w:pStyle w:val="af5"/>
        <w:widowControl w:val="0"/>
        <w:numPr>
          <w:ilvl w:val="0"/>
          <w:numId w:val="7"/>
        </w:numPr>
        <w:spacing w:after="0"/>
        <w:rPr>
          <w:rFonts w:asciiTheme="minorHAnsi" w:hAnsiTheme="minorHAnsi" w:cstheme="minorHAnsi"/>
          <w:iCs/>
          <w:color w:val="000000" w:themeColor="text1"/>
          <w:lang w:val="en-US"/>
        </w:rPr>
      </w:pPr>
      <w:r w:rsidRPr="00497D3F">
        <w:rPr>
          <w:rFonts w:asciiTheme="minorHAnsi" w:hAnsiTheme="minorHAnsi" w:cstheme="minorHAnsi"/>
          <w:iCs/>
          <w:color w:val="000000" w:themeColor="text1"/>
          <w:lang w:val="en-US"/>
        </w:rPr>
        <w:t xml:space="preserve">At least the following CHO failure scenarios need to be considered: Too Late CHO Execution, Too early CHO Execution, and CHO to Wrong Cell.  FFS on how CHO recovery applies to legacy </w:t>
      </w:r>
      <w:proofErr w:type="spellStart"/>
      <w:r w:rsidRPr="00497D3F">
        <w:rPr>
          <w:rFonts w:asciiTheme="minorHAnsi" w:hAnsiTheme="minorHAnsi" w:cstheme="minorHAnsi"/>
          <w:iCs/>
          <w:color w:val="000000" w:themeColor="text1"/>
          <w:lang w:val="en-US"/>
        </w:rPr>
        <w:t>HOs.</w:t>
      </w:r>
      <w:proofErr w:type="spellEnd"/>
      <w:r w:rsidRPr="00497D3F">
        <w:rPr>
          <w:rFonts w:asciiTheme="minorHAnsi" w:hAnsiTheme="minorHAnsi" w:cstheme="minorHAnsi"/>
          <w:iCs/>
          <w:color w:val="000000" w:themeColor="text1"/>
          <w:lang w:val="en-US"/>
        </w:rPr>
        <w:t xml:space="preserve"> FFS on other failure scenarios.</w:t>
      </w:r>
    </w:p>
    <w:p w14:paraId="30F3618B" w14:textId="77777777" w:rsidR="00497D3F" w:rsidRPr="00497D3F" w:rsidRDefault="00497D3F" w:rsidP="009317D3">
      <w:pPr>
        <w:pStyle w:val="af5"/>
        <w:widowControl w:val="0"/>
        <w:numPr>
          <w:ilvl w:val="0"/>
          <w:numId w:val="7"/>
        </w:numPr>
        <w:spacing w:after="0"/>
        <w:rPr>
          <w:rFonts w:asciiTheme="minorHAnsi" w:hAnsiTheme="minorHAnsi" w:cstheme="minorHAnsi"/>
          <w:iCs/>
          <w:color w:val="000000" w:themeColor="text1"/>
          <w:lang w:val="en-US"/>
        </w:rPr>
      </w:pPr>
      <w:r w:rsidRPr="00497D3F">
        <w:rPr>
          <w:rFonts w:asciiTheme="minorHAnsi" w:hAnsiTheme="minorHAnsi" w:cstheme="minorHAnsi"/>
          <w:iCs/>
          <w:color w:val="000000" w:themeColor="text1"/>
          <w:lang w:val="en-US"/>
        </w:rPr>
        <w:t>UE reports the time elapsed since CHO execution until connection failure to network (LS to RAN2).</w:t>
      </w:r>
    </w:p>
    <w:p w14:paraId="03F1E173" w14:textId="77777777" w:rsidR="00497D3F" w:rsidRPr="00497D3F" w:rsidRDefault="00497D3F" w:rsidP="009317D3">
      <w:pPr>
        <w:pStyle w:val="af5"/>
        <w:widowControl w:val="0"/>
        <w:numPr>
          <w:ilvl w:val="0"/>
          <w:numId w:val="7"/>
        </w:numPr>
        <w:spacing w:after="0"/>
        <w:rPr>
          <w:rFonts w:asciiTheme="minorHAnsi" w:hAnsiTheme="minorHAnsi" w:cstheme="minorHAnsi"/>
          <w:iCs/>
          <w:color w:val="000000" w:themeColor="text1"/>
          <w:lang w:val="en-US"/>
        </w:rPr>
      </w:pPr>
      <w:r w:rsidRPr="00497D3F">
        <w:rPr>
          <w:rFonts w:asciiTheme="minorHAnsi" w:hAnsiTheme="minorHAnsi" w:cstheme="minorHAnsi"/>
          <w:iCs/>
          <w:color w:val="000000" w:themeColor="text1"/>
          <w:lang w:val="en-US"/>
        </w:rPr>
        <w:t>the source node needs to know the candidate cell list and CHO execution condition(s). It is FFS on how the source node knows these information</w:t>
      </w:r>
    </w:p>
    <w:p w14:paraId="30011784" w14:textId="3F38C4F2" w:rsidR="00497D3F" w:rsidRPr="00497D3F" w:rsidRDefault="00497D3F" w:rsidP="009317D3">
      <w:pPr>
        <w:pStyle w:val="af5"/>
        <w:widowControl w:val="0"/>
        <w:numPr>
          <w:ilvl w:val="0"/>
          <w:numId w:val="7"/>
        </w:numPr>
        <w:spacing w:after="0"/>
        <w:rPr>
          <w:rFonts w:asciiTheme="minorHAnsi" w:hAnsiTheme="minorHAnsi" w:cstheme="minorHAnsi"/>
          <w:iCs/>
          <w:color w:val="000000" w:themeColor="text1"/>
          <w:lang w:val="en-US"/>
        </w:rPr>
      </w:pPr>
      <w:r w:rsidRPr="00497D3F">
        <w:rPr>
          <w:rFonts w:asciiTheme="minorHAnsi" w:hAnsiTheme="minorHAnsi" w:cstheme="minorHAnsi"/>
          <w:iCs/>
          <w:color w:val="000000" w:themeColor="text1"/>
          <w:lang w:val="en-US"/>
        </w:rPr>
        <w:t>if UE has experienced failure twice, UE reports information related with the two failures (LS to RAN2 for confirmation).</w:t>
      </w:r>
    </w:p>
    <w:p w14:paraId="6549549A" w14:textId="5E6D7D5E" w:rsidR="00FB27C5" w:rsidRPr="002E76D7" w:rsidRDefault="00262AC9" w:rsidP="009C2AC4">
      <w:pPr>
        <w:spacing w:before="60" w:after="0"/>
        <w:rPr>
          <w:rFonts w:asciiTheme="minorHAnsi" w:eastAsiaTheme="minorEastAsia" w:hAnsiTheme="minorHAnsi" w:cstheme="minorHAnsi"/>
          <w:lang w:val="en-US" w:eastAsia="zh-CN"/>
        </w:rPr>
      </w:pPr>
      <w:r w:rsidRPr="002E76D7">
        <w:rPr>
          <w:rFonts w:asciiTheme="minorHAnsi" w:eastAsiaTheme="minorEastAsia" w:hAnsiTheme="minorHAnsi" w:cstheme="minorHAnsi"/>
          <w:lang w:val="en-US" w:eastAsia="zh-CN"/>
        </w:rPr>
        <w:t xml:space="preserve">In this paper, we </w:t>
      </w:r>
      <w:r w:rsidR="00497D3F">
        <w:rPr>
          <w:rFonts w:asciiTheme="minorHAnsi" w:eastAsiaTheme="minorEastAsia" w:hAnsiTheme="minorHAnsi" w:cstheme="minorHAnsi"/>
          <w:lang w:val="en-US" w:eastAsia="zh-CN"/>
        </w:rPr>
        <w:t xml:space="preserve">further </w:t>
      </w:r>
      <w:r w:rsidRPr="002E76D7">
        <w:rPr>
          <w:rFonts w:asciiTheme="minorHAnsi" w:eastAsiaTheme="minorEastAsia" w:hAnsiTheme="minorHAnsi" w:cstheme="minorHAnsi"/>
          <w:lang w:val="en-US" w:eastAsia="zh-CN"/>
        </w:rPr>
        <w:t>discuss the details of support MRO for CHO.</w:t>
      </w:r>
    </w:p>
    <w:p w14:paraId="7D3FE11E" w14:textId="296F5B63"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68901EEB" w14:textId="30295C83" w:rsidR="00497D3F" w:rsidRPr="00B17409" w:rsidRDefault="00B17409" w:rsidP="00B17409">
      <w:pPr>
        <w:pStyle w:val="3"/>
        <w:rPr>
          <w:b/>
          <w:bCs/>
          <w:sz w:val="24"/>
          <w:szCs w:val="24"/>
        </w:rPr>
      </w:pPr>
      <w:r w:rsidRPr="00B17409">
        <w:rPr>
          <w:b/>
          <w:bCs/>
          <w:sz w:val="24"/>
          <w:szCs w:val="24"/>
        </w:rPr>
        <w:t>2.1</w:t>
      </w:r>
      <w:r>
        <w:rPr>
          <w:b/>
          <w:bCs/>
          <w:sz w:val="24"/>
          <w:szCs w:val="24"/>
        </w:rPr>
        <w:t xml:space="preserve"> </w:t>
      </w:r>
      <w:r w:rsidR="00497D3F" w:rsidRPr="00B17409">
        <w:rPr>
          <w:b/>
          <w:bCs/>
          <w:sz w:val="24"/>
          <w:szCs w:val="24"/>
        </w:rPr>
        <w:t>Additional Failure Scenario</w:t>
      </w:r>
      <w:r w:rsidR="003D7BFA" w:rsidRPr="00B17409">
        <w:rPr>
          <w:b/>
          <w:bCs/>
          <w:sz w:val="24"/>
          <w:szCs w:val="24"/>
        </w:rPr>
        <w:t>(</w:t>
      </w:r>
      <w:r w:rsidR="00497D3F" w:rsidRPr="00B17409">
        <w:rPr>
          <w:b/>
          <w:bCs/>
          <w:sz w:val="24"/>
          <w:szCs w:val="24"/>
        </w:rPr>
        <w:t>s</w:t>
      </w:r>
      <w:r w:rsidR="003D7BFA" w:rsidRPr="00B17409">
        <w:rPr>
          <w:b/>
          <w:bCs/>
          <w:sz w:val="24"/>
          <w:szCs w:val="24"/>
        </w:rPr>
        <w:t>)</w:t>
      </w:r>
      <w:r w:rsidR="00497D3F" w:rsidRPr="00B17409">
        <w:rPr>
          <w:b/>
          <w:bCs/>
          <w:sz w:val="24"/>
          <w:szCs w:val="24"/>
        </w:rPr>
        <w:t>:</w:t>
      </w:r>
    </w:p>
    <w:p w14:paraId="7BFF14E1" w14:textId="3C7BC475" w:rsidR="00497D3F" w:rsidRPr="00497D3F" w:rsidRDefault="00497D3F" w:rsidP="00497D3F">
      <w:pPr>
        <w:spacing w:after="0"/>
        <w:rPr>
          <w:rFonts w:asciiTheme="minorHAnsi" w:eastAsiaTheme="minorEastAsia" w:hAnsiTheme="minorHAnsi" w:cstheme="minorHAnsi"/>
          <w:lang w:val="en-US" w:eastAsia="zh-CN"/>
        </w:rPr>
      </w:pPr>
      <w:r w:rsidRPr="00497D3F">
        <w:rPr>
          <w:rFonts w:asciiTheme="minorHAnsi" w:eastAsiaTheme="minorEastAsia" w:hAnsiTheme="minorHAnsi" w:cstheme="minorHAnsi"/>
          <w:lang w:val="en-US" w:eastAsia="zh-CN"/>
        </w:rPr>
        <w:t>I</w:t>
      </w:r>
      <w:r w:rsidRPr="00497D3F">
        <w:rPr>
          <w:rFonts w:asciiTheme="minorHAnsi" w:eastAsiaTheme="minorEastAsia" w:hAnsiTheme="minorHAnsi" w:cstheme="minorHAnsi" w:hint="eastAsia"/>
          <w:lang w:val="en-US" w:eastAsia="zh-CN"/>
        </w:rPr>
        <w:t>n</w:t>
      </w:r>
      <w:r w:rsidRPr="00497D3F">
        <w:rPr>
          <w:rFonts w:asciiTheme="minorHAnsi" w:eastAsiaTheme="minorEastAsia" w:hAnsiTheme="minorHAnsi" w:cstheme="minorHAnsi"/>
          <w:lang w:val="en-US" w:eastAsia="zh-CN"/>
        </w:rPr>
        <w:t xml:space="preserve"> RAN3#110e, it was agreed that </w:t>
      </w:r>
      <w:r w:rsidR="00CF3078">
        <w:rPr>
          <w:rFonts w:asciiTheme="minorHAnsi" w:eastAsiaTheme="minorEastAsia" w:hAnsiTheme="minorHAnsi" w:cstheme="minorHAnsi"/>
          <w:lang w:val="en-US" w:eastAsia="zh-CN"/>
        </w:rPr>
        <w:t>[1]</w:t>
      </w:r>
    </w:p>
    <w:p w14:paraId="03D0F114" w14:textId="77777777" w:rsidR="00497D3F" w:rsidRPr="006C1D35" w:rsidRDefault="00497D3F" w:rsidP="009317D3">
      <w:pPr>
        <w:pStyle w:val="af5"/>
        <w:numPr>
          <w:ilvl w:val="0"/>
          <w:numId w:val="8"/>
        </w:numPr>
        <w:spacing w:after="0"/>
        <w:contextualSpacing w:val="0"/>
        <w:rPr>
          <w:rFonts w:ascii="Calibri" w:hAnsi="Calibri" w:cs="Calibri"/>
          <w:i/>
          <w:iCs/>
          <w:lang w:val="en-US"/>
        </w:rPr>
      </w:pPr>
      <w:r w:rsidRPr="006C1D35">
        <w:rPr>
          <w:rFonts w:ascii="Calibri" w:hAnsi="Calibri" w:cs="Calibri"/>
          <w:i/>
          <w:iCs/>
          <w:lang w:val="en-US"/>
        </w:rPr>
        <w:t xml:space="preserve">CHO recovery procedure is considered in the definition of CHO failure types and/or CHO failure types detection. </w:t>
      </w:r>
    </w:p>
    <w:p w14:paraId="01BD5121" w14:textId="5B80965C" w:rsidR="00497D3F" w:rsidRDefault="00497D3F" w:rsidP="00497D3F">
      <w:pPr>
        <w:spacing w:after="0"/>
        <w:rPr>
          <w:rFonts w:asciiTheme="minorHAnsi" w:eastAsiaTheme="minorEastAsia" w:hAnsiTheme="minorHAnsi" w:cstheme="minorHAnsi"/>
          <w:lang w:val="en-US" w:eastAsia="zh-CN"/>
        </w:rPr>
      </w:pPr>
      <w:r w:rsidRPr="00497D3F">
        <w:rPr>
          <w:rFonts w:asciiTheme="minorHAnsi" w:eastAsiaTheme="minorEastAsia" w:hAnsiTheme="minorHAnsi" w:cstheme="minorHAnsi" w:hint="eastAsia"/>
          <w:lang w:val="en-US" w:eastAsia="zh-CN"/>
        </w:rPr>
        <w:t>I</w:t>
      </w:r>
      <w:r w:rsidRPr="00497D3F">
        <w:rPr>
          <w:rFonts w:asciiTheme="minorHAnsi" w:eastAsiaTheme="minorEastAsia" w:hAnsiTheme="minorHAnsi" w:cstheme="minorHAnsi"/>
          <w:lang w:val="en-US" w:eastAsia="zh-CN"/>
        </w:rPr>
        <w:t>n the RAN2#112e, it was further agreed that</w:t>
      </w:r>
      <w:r w:rsidR="00CF3078">
        <w:rPr>
          <w:rFonts w:asciiTheme="minorHAnsi" w:eastAsiaTheme="minorEastAsia" w:hAnsiTheme="minorHAnsi" w:cstheme="minorHAnsi"/>
          <w:lang w:val="en-US" w:eastAsia="zh-CN"/>
        </w:rPr>
        <w:t xml:space="preserve"> [3]</w:t>
      </w:r>
      <w:r w:rsidRPr="00497D3F">
        <w:rPr>
          <w:rFonts w:asciiTheme="minorHAnsi" w:eastAsiaTheme="minorEastAsia" w:hAnsiTheme="minorHAnsi" w:cstheme="minorHAnsi"/>
          <w:lang w:val="en-US" w:eastAsia="zh-CN"/>
        </w:rPr>
        <w:t xml:space="preserve"> </w:t>
      </w:r>
    </w:p>
    <w:p w14:paraId="3E1294D5" w14:textId="77777777" w:rsidR="00497D3F" w:rsidRPr="00497D3F" w:rsidRDefault="00497D3F" w:rsidP="00497D3F">
      <w:pPr>
        <w:spacing w:after="0"/>
        <w:rPr>
          <w:rFonts w:asciiTheme="minorHAnsi" w:eastAsiaTheme="minorEastAsia" w:hAnsiTheme="minorHAnsi" w:cstheme="minorHAnsi"/>
          <w:lang w:val="en-US" w:eastAsia="zh-CN"/>
        </w:rPr>
      </w:pPr>
    </w:p>
    <w:tbl>
      <w:tblPr>
        <w:tblStyle w:val="afa"/>
        <w:tblW w:w="0" w:type="auto"/>
        <w:jc w:val="center"/>
        <w:tblLook w:val="04A0" w:firstRow="1" w:lastRow="0" w:firstColumn="1" w:lastColumn="0" w:noHBand="0" w:noVBand="1"/>
      </w:tblPr>
      <w:tblGrid>
        <w:gridCol w:w="8296"/>
      </w:tblGrid>
      <w:tr w:rsidR="00497D3F" w14:paraId="2020F3E3" w14:textId="77777777" w:rsidTr="00497D3F">
        <w:trPr>
          <w:jc w:val="center"/>
        </w:trPr>
        <w:tc>
          <w:tcPr>
            <w:tcW w:w="8296" w:type="dxa"/>
          </w:tcPr>
          <w:p w14:paraId="56DE0FB1" w14:textId="77777777" w:rsidR="00497D3F" w:rsidRPr="00497D3F" w:rsidRDefault="00497D3F" w:rsidP="00497D3F">
            <w:pPr>
              <w:spacing w:after="0"/>
              <w:rPr>
                <w:rFonts w:asciiTheme="minorHAnsi" w:eastAsiaTheme="minorEastAsia" w:hAnsiTheme="minorHAnsi" w:cstheme="minorHAnsi"/>
                <w:i/>
                <w:iCs/>
                <w:lang w:val="en-US" w:eastAsia="zh-CN"/>
              </w:rPr>
            </w:pPr>
            <w:r w:rsidRPr="00497D3F">
              <w:rPr>
                <w:rFonts w:asciiTheme="minorHAnsi" w:eastAsiaTheme="minorEastAsia" w:hAnsiTheme="minorHAnsi" w:cstheme="minorHAnsi"/>
                <w:i/>
                <w:iCs/>
                <w:lang w:val="en-US" w:eastAsia="zh-CN"/>
              </w:rPr>
              <w:t>In case of successive CHO related failures, the UE stores and reports both RLF related information in the RLF report. The successive failure referred above, includes at least the following scenarios.</w:t>
            </w:r>
          </w:p>
          <w:p w14:paraId="200CD5B1" w14:textId="2753CE40" w:rsidR="00497D3F" w:rsidRPr="00497D3F" w:rsidRDefault="00497D3F" w:rsidP="00497D3F">
            <w:pPr>
              <w:spacing w:after="0"/>
              <w:ind w:leftChars="100" w:left="200"/>
              <w:rPr>
                <w:rFonts w:asciiTheme="minorHAnsi" w:eastAsiaTheme="minorEastAsia" w:hAnsiTheme="minorHAnsi" w:cstheme="minorHAnsi"/>
                <w:i/>
                <w:iCs/>
                <w:lang w:val="en-US" w:eastAsia="zh-CN"/>
              </w:rPr>
            </w:pPr>
            <w:r w:rsidRPr="00497D3F">
              <w:rPr>
                <w:rFonts w:asciiTheme="minorHAnsi" w:eastAsiaTheme="minorEastAsia" w:hAnsiTheme="minorHAnsi" w:cstheme="minorHAnsi"/>
                <w:i/>
                <w:iCs/>
                <w:lang w:val="en-US" w:eastAsia="zh-CN"/>
              </w:rPr>
              <w:t>a.</w:t>
            </w:r>
            <w:r>
              <w:rPr>
                <w:rFonts w:asciiTheme="minorHAnsi" w:eastAsiaTheme="minorEastAsia" w:hAnsiTheme="minorHAnsi" w:cstheme="minorHAnsi"/>
                <w:i/>
                <w:iCs/>
                <w:lang w:val="en-US" w:eastAsia="zh-CN"/>
              </w:rPr>
              <w:t xml:space="preserve"> </w:t>
            </w:r>
            <w:r w:rsidRPr="00497D3F">
              <w:rPr>
                <w:rFonts w:asciiTheme="minorHAnsi" w:eastAsiaTheme="minorEastAsia" w:hAnsiTheme="minorHAnsi" w:cstheme="minorHAnsi"/>
                <w:i/>
                <w:iCs/>
                <w:lang w:val="en-US" w:eastAsia="zh-CN"/>
              </w:rPr>
              <w:t>A UE that has CHO configuration declares RLF in the source cell. The UE selects for connection re-establishment a configured candidate CHO target cell. The UE fails to re-establish to the selected CHO candidate cell.</w:t>
            </w:r>
          </w:p>
          <w:p w14:paraId="276EB05C" w14:textId="371CC355" w:rsidR="00497D3F" w:rsidRPr="00497D3F" w:rsidRDefault="00497D3F" w:rsidP="00497D3F">
            <w:pPr>
              <w:spacing w:after="0"/>
              <w:ind w:leftChars="100" w:left="200"/>
              <w:rPr>
                <w:rFonts w:asciiTheme="minorHAnsi" w:eastAsiaTheme="minorEastAsia" w:hAnsiTheme="minorHAnsi" w:cstheme="minorHAnsi"/>
                <w:i/>
                <w:iCs/>
                <w:lang w:val="en-US" w:eastAsia="zh-CN"/>
              </w:rPr>
            </w:pPr>
            <w:r w:rsidRPr="00497D3F">
              <w:rPr>
                <w:rFonts w:asciiTheme="minorHAnsi" w:eastAsiaTheme="minorEastAsia" w:hAnsiTheme="minorHAnsi" w:cstheme="minorHAnsi"/>
                <w:i/>
                <w:iCs/>
                <w:lang w:val="en-US" w:eastAsia="zh-CN"/>
              </w:rPr>
              <w:t>b.</w:t>
            </w:r>
            <w:r>
              <w:rPr>
                <w:rFonts w:asciiTheme="minorHAnsi" w:eastAsiaTheme="minorEastAsia" w:hAnsiTheme="minorHAnsi" w:cstheme="minorHAnsi"/>
                <w:i/>
                <w:iCs/>
                <w:lang w:val="en-US" w:eastAsia="zh-CN"/>
              </w:rPr>
              <w:t xml:space="preserve"> </w:t>
            </w:r>
            <w:r w:rsidRPr="00497D3F">
              <w:rPr>
                <w:rFonts w:asciiTheme="minorHAnsi" w:eastAsiaTheme="minorEastAsia" w:hAnsiTheme="minorHAnsi" w:cstheme="minorHAnsi"/>
                <w:i/>
                <w:iCs/>
                <w:lang w:val="en-US" w:eastAsia="zh-CN"/>
              </w:rPr>
              <w:t>A UE that has CHO configuration executes the CHO towards the target cell upon fulfilling the configured condition and experiences a HO failure. The UE selects for connection re-establishment a configured candidate CHO target cell. The UE fails to re-establish to the selected CHO candidate cell.</w:t>
            </w:r>
          </w:p>
          <w:p w14:paraId="5C7070B8" w14:textId="3C91D13F" w:rsidR="00497D3F" w:rsidRPr="00497D3F" w:rsidRDefault="00497D3F" w:rsidP="00497D3F">
            <w:pPr>
              <w:spacing w:after="0"/>
              <w:ind w:leftChars="100" w:left="200"/>
              <w:rPr>
                <w:rFonts w:asciiTheme="minorHAnsi" w:eastAsiaTheme="minorEastAsia" w:hAnsiTheme="minorHAnsi" w:cstheme="minorHAnsi"/>
                <w:i/>
                <w:iCs/>
                <w:lang w:val="en-US" w:eastAsia="zh-CN"/>
              </w:rPr>
            </w:pPr>
            <w:r w:rsidRPr="00497D3F">
              <w:rPr>
                <w:rFonts w:asciiTheme="minorHAnsi" w:eastAsiaTheme="minorEastAsia" w:hAnsiTheme="minorHAnsi" w:cstheme="minorHAnsi"/>
                <w:i/>
                <w:iCs/>
                <w:lang w:val="en-US" w:eastAsia="zh-CN"/>
              </w:rPr>
              <w:t>c.</w:t>
            </w:r>
            <w:r>
              <w:rPr>
                <w:rFonts w:asciiTheme="minorHAnsi" w:eastAsiaTheme="minorEastAsia" w:hAnsiTheme="minorHAnsi" w:cstheme="minorHAnsi"/>
                <w:i/>
                <w:iCs/>
                <w:lang w:val="en-US" w:eastAsia="zh-CN"/>
              </w:rPr>
              <w:t xml:space="preserve"> </w:t>
            </w:r>
            <w:r w:rsidRPr="00497D3F">
              <w:rPr>
                <w:rFonts w:asciiTheme="minorHAnsi" w:eastAsiaTheme="minorEastAsia" w:hAnsiTheme="minorHAnsi" w:cstheme="minorHAnsi"/>
                <w:i/>
                <w:iCs/>
                <w:lang w:val="en-US" w:eastAsia="zh-CN"/>
              </w:rPr>
              <w:t>A UE that has CHO configuration executes the normal HO towards the target cell and experiences a HO failure. The UE selects for connection re-establishment a configured candidate CHO target cell. The UE fails to re-establish to the selected CHO candidate cell using CHO procedure.</w:t>
            </w:r>
          </w:p>
          <w:p w14:paraId="60A11EA1" w14:textId="77777777" w:rsidR="00497D3F" w:rsidRPr="00AF2CDD" w:rsidRDefault="00497D3F" w:rsidP="00497D3F">
            <w:pPr>
              <w:ind w:leftChars="100" w:left="200"/>
              <w:rPr>
                <w:rFonts w:ascii="Calibri" w:hAnsi="Calibri" w:cs="Calibri"/>
                <w:i/>
                <w:iCs/>
                <w:lang w:val="en-US"/>
              </w:rPr>
            </w:pPr>
            <w:r w:rsidRPr="00DE3C3D">
              <w:rPr>
                <w:rFonts w:ascii="Calibri" w:hAnsi="Calibri" w:cs="Calibri"/>
                <w:i/>
                <w:iCs/>
              </w:rPr>
              <w:t>Note: other scenarios still can be discussed.</w:t>
            </w:r>
          </w:p>
        </w:tc>
      </w:tr>
    </w:tbl>
    <w:p w14:paraId="2B39066F" w14:textId="77777777" w:rsidR="00497D3F" w:rsidRPr="00AF2CDD" w:rsidRDefault="00497D3F" w:rsidP="00497D3F">
      <w:pPr>
        <w:rPr>
          <w:rFonts w:ascii="Calibri" w:hAnsi="Calibri" w:cs="Calibri"/>
        </w:rPr>
      </w:pPr>
    </w:p>
    <w:p w14:paraId="45B8A84A" w14:textId="57352D6D" w:rsidR="00497D3F" w:rsidRDefault="00497D3F" w:rsidP="00497D3F">
      <w:pPr>
        <w:spacing w:after="0"/>
        <w:rPr>
          <w:rFonts w:asciiTheme="minorHAnsi" w:eastAsiaTheme="minorEastAsia" w:hAnsiTheme="minorHAnsi" w:cstheme="minorHAnsi"/>
          <w:lang w:val="en-US" w:eastAsia="zh-CN"/>
        </w:rPr>
      </w:pPr>
      <w:r w:rsidRPr="00497D3F">
        <w:rPr>
          <w:rFonts w:asciiTheme="minorHAnsi" w:eastAsiaTheme="minorEastAsia" w:hAnsiTheme="minorHAnsi" w:cstheme="minorHAnsi" w:hint="eastAsia"/>
          <w:lang w:val="en-US" w:eastAsia="zh-CN"/>
        </w:rPr>
        <w:t>H</w:t>
      </w:r>
      <w:r w:rsidRPr="00497D3F">
        <w:rPr>
          <w:rFonts w:asciiTheme="minorHAnsi" w:eastAsiaTheme="minorEastAsia" w:hAnsiTheme="minorHAnsi" w:cstheme="minorHAnsi"/>
          <w:lang w:val="en-US" w:eastAsia="zh-CN"/>
        </w:rPr>
        <w:t xml:space="preserve">owever, </w:t>
      </w:r>
      <w:r w:rsidR="00B76CB4">
        <w:rPr>
          <w:rFonts w:asciiTheme="minorHAnsi" w:eastAsiaTheme="minorEastAsia" w:hAnsiTheme="minorHAnsi" w:cstheme="minorHAnsi"/>
          <w:lang w:val="en-US" w:eastAsia="zh-CN"/>
        </w:rPr>
        <w:t>there are</w:t>
      </w:r>
      <w:r w:rsidRPr="00497D3F">
        <w:rPr>
          <w:rFonts w:asciiTheme="minorHAnsi" w:eastAsiaTheme="minorEastAsia" w:hAnsiTheme="minorHAnsi" w:cstheme="minorHAnsi"/>
          <w:lang w:val="en-US" w:eastAsia="zh-CN"/>
        </w:rPr>
        <w:t xml:space="preserve"> </w:t>
      </w:r>
      <w:r>
        <w:rPr>
          <w:rFonts w:asciiTheme="minorHAnsi" w:eastAsiaTheme="minorEastAsia" w:hAnsiTheme="minorHAnsi" w:cstheme="minorHAnsi"/>
          <w:lang w:val="en-US" w:eastAsia="zh-CN"/>
        </w:rPr>
        <w:t>more</w:t>
      </w:r>
      <w:r w:rsidRPr="00497D3F">
        <w:rPr>
          <w:rFonts w:asciiTheme="minorHAnsi" w:eastAsiaTheme="minorEastAsia" w:hAnsiTheme="minorHAnsi" w:cstheme="minorHAnsi"/>
          <w:lang w:val="en-US" w:eastAsia="zh-CN"/>
        </w:rPr>
        <w:t xml:space="preserve"> case</w:t>
      </w:r>
      <w:r w:rsidR="00B76CB4">
        <w:rPr>
          <w:rFonts w:asciiTheme="minorHAnsi" w:eastAsiaTheme="minorEastAsia" w:hAnsiTheme="minorHAnsi" w:cstheme="minorHAnsi"/>
          <w:lang w:val="en-US" w:eastAsia="zh-CN"/>
        </w:rPr>
        <w:t>s</w:t>
      </w:r>
      <w:r w:rsidRPr="00497D3F">
        <w:rPr>
          <w:rFonts w:asciiTheme="minorHAnsi" w:eastAsiaTheme="minorEastAsia" w:hAnsiTheme="minorHAnsi" w:cstheme="minorHAnsi"/>
          <w:lang w:val="en-US" w:eastAsia="zh-CN"/>
        </w:rPr>
        <w:t xml:space="preserve"> which should also be considered:</w:t>
      </w:r>
    </w:p>
    <w:p w14:paraId="26590EDC" w14:textId="77777777" w:rsidR="00B76CB4" w:rsidRPr="0026719A" w:rsidRDefault="00B76CB4" w:rsidP="00B76CB4">
      <w:pPr>
        <w:spacing w:after="0"/>
        <w:rPr>
          <w:rFonts w:eastAsiaTheme="minorEastAsia"/>
          <w:b/>
          <w:bCs/>
          <w:u w:val="single"/>
          <w:lang w:val="en-US" w:eastAsia="zh-CN"/>
        </w:rPr>
      </w:pPr>
      <w:r w:rsidRPr="0026719A">
        <w:rPr>
          <w:rFonts w:eastAsiaTheme="minorEastAsia"/>
          <w:b/>
          <w:bCs/>
          <w:u w:val="single"/>
          <w:lang w:val="en-US" w:eastAsia="zh-CN"/>
        </w:rPr>
        <w:t>RLF/HO Failure/CHO Failure with CHO Recovery Success</w:t>
      </w:r>
    </w:p>
    <w:p w14:paraId="419BCE49" w14:textId="3D43AE0E" w:rsidR="00B76CB4" w:rsidRPr="00B76CB4" w:rsidRDefault="005831E7" w:rsidP="005831E7">
      <w:pPr>
        <w:spacing w:afterLines="50" w:after="120" w:line="240" w:lineRule="exact"/>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As shown in the Figure 1, a UE t</w:t>
      </w:r>
      <w:r w:rsidRPr="00497D3F">
        <w:rPr>
          <w:rFonts w:asciiTheme="minorHAnsi" w:eastAsiaTheme="minorEastAsia" w:hAnsiTheme="minorHAnsi" w:cstheme="minorHAnsi"/>
          <w:lang w:val="en-US" w:eastAsia="zh-CN"/>
        </w:rPr>
        <w:t>hat has CHO configuration declares RLF in the source cell or executes the CHO towards the target cell upon fulfilling the configured condition and experiences a HO failure or executes the normal HO towards the target cell and experiences a HO failure.</w:t>
      </w:r>
      <w:r>
        <w:rPr>
          <w:rFonts w:asciiTheme="minorHAnsi" w:eastAsiaTheme="minorEastAsia" w:hAnsiTheme="minorHAnsi" w:cstheme="minorHAnsi"/>
          <w:lang w:val="en-US" w:eastAsia="zh-CN"/>
        </w:rPr>
        <w:t xml:space="preserve"> </w:t>
      </w:r>
      <w:r w:rsidRPr="00497D3F">
        <w:rPr>
          <w:rFonts w:asciiTheme="minorHAnsi" w:eastAsiaTheme="minorEastAsia" w:hAnsiTheme="minorHAnsi" w:cstheme="minorHAnsi"/>
          <w:lang w:val="en-US" w:eastAsia="zh-CN"/>
        </w:rPr>
        <w:t>The UE selects for connection re-establishment a configured candidate CHO target cell. The UE re-establishes to the selected CHO candidate cell using CHO procedure successfully.</w:t>
      </w:r>
      <w:r>
        <w:rPr>
          <w:rFonts w:asciiTheme="minorHAnsi" w:eastAsiaTheme="minorEastAsia" w:hAnsiTheme="minorHAnsi" w:cstheme="minorHAnsi"/>
          <w:lang w:val="en-US" w:eastAsia="zh-CN"/>
        </w:rPr>
        <w:t xml:space="preserve"> In this case, </w:t>
      </w:r>
      <w:r w:rsidRPr="005831E7">
        <w:rPr>
          <w:rFonts w:asciiTheme="minorHAnsi" w:eastAsiaTheme="minorEastAsia" w:hAnsiTheme="minorHAnsi" w:cstheme="minorHAnsi"/>
          <w:lang w:val="en-US" w:eastAsia="zh-CN"/>
        </w:rPr>
        <w:t xml:space="preserve">the </w:t>
      </w:r>
      <w:r w:rsidRPr="005831E7">
        <w:rPr>
          <w:rFonts w:asciiTheme="minorHAnsi" w:eastAsiaTheme="minorEastAsia" w:hAnsiTheme="minorHAnsi" w:cstheme="minorHAnsi"/>
          <w:lang w:val="en-US" w:eastAsia="zh-CN"/>
        </w:rPr>
        <w:lastRenderedPageBreak/>
        <w:t>UE indicates</w:t>
      </w:r>
      <w:r w:rsidRPr="005831E7">
        <w:rPr>
          <w:rFonts w:asciiTheme="minorHAnsi" w:eastAsiaTheme="minorEastAsia" w:hAnsiTheme="minorHAnsi" w:cstheme="minorHAnsi"/>
          <w:i/>
          <w:iCs/>
          <w:lang w:val="en-US" w:eastAsia="zh-CN"/>
        </w:rPr>
        <w:t xml:space="preserve"> </w:t>
      </w:r>
      <w:proofErr w:type="spellStart"/>
      <w:r w:rsidRPr="005831E7">
        <w:rPr>
          <w:rFonts w:asciiTheme="minorHAnsi" w:eastAsiaTheme="minorEastAsia" w:hAnsiTheme="minorHAnsi" w:cstheme="minorHAnsi"/>
          <w:i/>
          <w:iCs/>
          <w:lang w:val="en-US" w:eastAsia="zh-CN"/>
        </w:rPr>
        <w:t>rlf-InfoAvailable</w:t>
      </w:r>
      <w:proofErr w:type="spellEnd"/>
      <w:r w:rsidRPr="005831E7">
        <w:rPr>
          <w:rFonts w:asciiTheme="minorHAnsi" w:eastAsiaTheme="minorEastAsia" w:hAnsiTheme="minorHAnsi" w:cstheme="minorHAnsi"/>
          <w:lang w:val="en-US" w:eastAsia="zh-CN"/>
        </w:rPr>
        <w:t xml:space="preserve"> in the </w:t>
      </w:r>
      <w:proofErr w:type="spellStart"/>
      <w:r w:rsidRPr="005831E7">
        <w:rPr>
          <w:rFonts w:asciiTheme="minorHAnsi" w:eastAsiaTheme="minorEastAsia" w:hAnsiTheme="minorHAnsi" w:cstheme="minorHAnsi"/>
          <w:i/>
          <w:iCs/>
          <w:lang w:val="en-US" w:eastAsia="zh-CN"/>
        </w:rPr>
        <w:t>RRCReconfigurationComplete</w:t>
      </w:r>
      <w:proofErr w:type="spellEnd"/>
      <w:r w:rsidRPr="005831E7">
        <w:rPr>
          <w:rFonts w:asciiTheme="minorHAnsi" w:eastAsiaTheme="minorEastAsia" w:hAnsiTheme="minorHAnsi" w:cstheme="minorHAnsi"/>
          <w:lang w:val="en-US" w:eastAsia="zh-CN"/>
        </w:rPr>
        <w:t xml:space="preserve"> message. Then, the UE may send the</w:t>
      </w:r>
      <w:r w:rsidRPr="005831E7">
        <w:rPr>
          <w:rFonts w:asciiTheme="minorHAnsi" w:eastAsiaTheme="minorEastAsia" w:hAnsiTheme="minorHAnsi" w:cstheme="minorHAnsi"/>
          <w:i/>
          <w:iCs/>
          <w:lang w:val="en-US" w:eastAsia="zh-CN"/>
        </w:rPr>
        <w:t xml:space="preserve"> RLF-Report</w:t>
      </w:r>
      <w:r w:rsidRPr="005831E7">
        <w:rPr>
          <w:rFonts w:asciiTheme="minorHAnsi" w:eastAsiaTheme="minorEastAsia" w:hAnsiTheme="minorHAnsi" w:cstheme="minorHAnsi"/>
          <w:lang w:val="en-US" w:eastAsia="zh-CN"/>
        </w:rPr>
        <w:t xml:space="preserve"> IE corresponding to the RLF/HO Failure/CHO Failure to the network. The RLF-Report should include the RLF/HO Failure/CHO Failure related information e.g. failed cell information, time information. Also, the UE may send successful CHO recovery related information to the network. </w:t>
      </w:r>
    </w:p>
    <w:p w14:paraId="1145A17C" w14:textId="77777777" w:rsidR="00B76CB4" w:rsidRDefault="00B76CB4" w:rsidP="00B76CB4">
      <w:pPr>
        <w:spacing w:afterLines="50" w:after="120"/>
        <w:jc w:val="center"/>
        <w:rPr>
          <w:lang w:val="en-US" w:eastAsia="zh-CN"/>
        </w:rPr>
      </w:pPr>
      <w:r>
        <w:rPr>
          <w:rFonts w:asciiTheme="minorHAnsi" w:eastAsiaTheme="minorEastAsia" w:hAnsiTheme="minorHAnsi" w:cstheme="minorBidi"/>
          <w:kern w:val="2"/>
          <w:sz w:val="21"/>
          <w:szCs w:val="22"/>
          <w:lang w:val="en-US" w:eastAsia="zh-CN"/>
        </w:rPr>
        <w:object w:dxaOrig="6372" w:dyaOrig="1440" w14:anchorId="1740A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5pt;height:1in" o:ole="">
            <v:imagedata r:id="rId11" o:title=""/>
          </v:shape>
          <o:OLEObject Type="Embed" ProgID="Visio.Drawing.15" ShapeID="_x0000_i1025" DrawAspect="Content" ObjectID="_1672212695" r:id="rId12"/>
        </w:object>
      </w:r>
    </w:p>
    <w:p w14:paraId="3750D928" w14:textId="77777777" w:rsidR="00B76CB4" w:rsidRPr="005831E7" w:rsidRDefault="00B76CB4" w:rsidP="00B76CB4">
      <w:pPr>
        <w:spacing w:after="120"/>
        <w:jc w:val="center"/>
        <w:rPr>
          <w:rFonts w:asciiTheme="minorHAnsi" w:eastAsiaTheme="minorEastAsia" w:hAnsiTheme="minorHAnsi" w:cstheme="minorHAnsi"/>
          <w:b/>
          <w:bCs/>
          <w:lang w:val="en-US" w:eastAsia="zh-CN"/>
        </w:rPr>
      </w:pPr>
      <w:r w:rsidRPr="005831E7">
        <w:rPr>
          <w:rFonts w:asciiTheme="minorHAnsi" w:eastAsiaTheme="minorEastAsia" w:hAnsiTheme="minorHAnsi" w:cstheme="minorHAnsi"/>
          <w:b/>
          <w:bCs/>
          <w:lang w:val="en-US" w:eastAsia="zh-CN"/>
        </w:rPr>
        <w:t>Figure 1 CHO Failure with CHO Recovery Success</w:t>
      </w:r>
    </w:p>
    <w:p w14:paraId="33A79578" w14:textId="05D0C5B2" w:rsidR="00B76CB4" w:rsidRPr="005831E7" w:rsidRDefault="00B76CB4" w:rsidP="005831E7">
      <w:pPr>
        <w:pStyle w:val="Proposal"/>
        <w:jc w:val="left"/>
        <w:rPr>
          <w:rFonts w:asciiTheme="minorHAnsi" w:hAnsiTheme="minorHAnsi" w:cstheme="minorHAnsi"/>
          <w:lang w:val="en-US"/>
        </w:rPr>
      </w:pPr>
      <w:r w:rsidRPr="005831E7">
        <w:rPr>
          <w:rFonts w:asciiTheme="minorHAnsi" w:hAnsiTheme="minorHAnsi" w:cstheme="minorHAnsi"/>
          <w:lang w:val="en-US"/>
        </w:rPr>
        <w:t xml:space="preserve">In case of RLF/HO Failure/CHO Failure with CHO Recovery Success, </w:t>
      </w:r>
      <w:r w:rsidR="00004DA1">
        <w:rPr>
          <w:rFonts w:asciiTheme="minorHAnsi" w:hAnsiTheme="minorHAnsi" w:cstheme="minorHAnsi"/>
          <w:lang w:val="en-US"/>
        </w:rPr>
        <w:t xml:space="preserve">besides the </w:t>
      </w:r>
      <w:r w:rsidR="00004DA1" w:rsidRPr="00004DA1">
        <w:rPr>
          <w:rFonts w:asciiTheme="minorHAnsi" w:hAnsiTheme="minorHAnsi" w:cstheme="minorHAnsi"/>
          <w:lang w:val="en-US"/>
        </w:rPr>
        <w:t>RLF/HO Failure/ CHO Failure related information</w:t>
      </w:r>
      <w:r w:rsidR="00004DA1">
        <w:rPr>
          <w:rFonts w:asciiTheme="minorHAnsi" w:hAnsiTheme="minorHAnsi" w:cstheme="minorHAnsi"/>
          <w:lang w:val="en-US"/>
        </w:rPr>
        <w:t>,</w:t>
      </w:r>
      <w:r w:rsidR="00004DA1" w:rsidRPr="00004DA1">
        <w:rPr>
          <w:rFonts w:asciiTheme="minorHAnsi" w:hAnsiTheme="minorHAnsi" w:cstheme="minorHAnsi"/>
          <w:lang w:val="en-US"/>
        </w:rPr>
        <w:t xml:space="preserve"> </w:t>
      </w:r>
      <w:r w:rsidRPr="005831E7">
        <w:rPr>
          <w:rFonts w:asciiTheme="minorHAnsi" w:hAnsiTheme="minorHAnsi" w:cstheme="minorHAnsi"/>
          <w:lang w:val="en-US"/>
        </w:rPr>
        <w:t xml:space="preserve">UE </w:t>
      </w:r>
      <w:r w:rsidR="00004DA1">
        <w:rPr>
          <w:rFonts w:asciiTheme="minorHAnsi" w:hAnsiTheme="minorHAnsi" w:cstheme="minorHAnsi"/>
          <w:lang w:val="en-US"/>
        </w:rPr>
        <w:t xml:space="preserve">also </w:t>
      </w:r>
      <w:r w:rsidRPr="005831E7">
        <w:rPr>
          <w:rFonts w:asciiTheme="minorHAnsi" w:hAnsiTheme="minorHAnsi" w:cstheme="minorHAnsi"/>
          <w:lang w:val="en-US"/>
        </w:rPr>
        <w:t>stores and reports successful CHO recovery related information to the network.</w:t>
      </w:r>
    </w:p>
    <w:p w14:paraId="3F1DF070" w14:textId="77777777" w:rsidR="00B76CB4" w:rsidRPr="005831E7" w:rsidRDefault="00B76CB4" w:rsidP="005831E7">
      <w:pPr>
        <w:spacing w:afterLines="50" w:after="120" w:line="240" w:lineRule="exact"/>
        <w:rPr>
          <w:rFonts w:asciiTheme="minorHAnsi" w:eastAsiaTheme="minorEastAsia" w:hAnsiTheme="minorHAnsi" w:cstheme="minorHAnsi"/>
          <w:lang w:val="en-US" w:eastAsia="zh-CN"/>
        </w:rPr>
      </w:pPr>
      <w:r w:rsidRPr="005831E7">
        <w:rPr>
          <w:rFonts w:asciiTheme="minorHAnsi" w:eastAsiaTheme="minorEastAsia" w:hAnsiTheme="minorHAnsi" w:cstheme="minorHAnsi"/>
          <w:lang w:val="en-US" w:eastAsia="zh-CN"/>
        </w:rPr>
        <w:t>For CHO recovery, the UE is allowed to perform CHO for recovery if the cell meets the S-criteria rather than the CHO execution condition. That means CHO is performed even the execution condition is not met. It could be helpful for network to be aware whether the execution condition is met or not in the case that UE successfully performs CHO recovery. Therefore, the information of the successful CHO recovery should be reported to the network.</w:t>
      </w:r>
    </w:p>
    <w:p w14:paraId="7A9DDC57" w14:textId="1EAD5DC1" w:rsidR="00B76CB4" w:rsidRPr="005831E7" w:rsidRDefault="00B76CB4" w:rsidP="005831E7">
      <w:pPr>
        <w:pStyle w:val="Proposal"/>
        <w:jc w:val="left"/>
        <w:rPr>
          <w:rFonts w:asciiTheme="minorHAnsi" w:hAnsiTheme="minorHAnsi" w:cstheme="minorHAnsi"/>
          <w:lang w:val="en-US"/>
        </w:rPr>
      </w:pPr>
      <w:r w:rsidRPr="005831E7">
        <w:rPr>
          <w:rFonts w:asciiTheme="minorHAnsi" w:hAnsiTheme="minorHAnsi" w:cstheme="minorHAnsi"/>
          <w:lang w:val="en-US"/>
        </w:rPr>
        <w:t>Whether the execution condition associated with CHO recovery cell is met or not should be reported in the case that UE successfully performs CHO recovery.</w:t>
      </w:r>
    </w:p>
    <w:p w14:paraId="581D0229" w14:textId="77777777" w:rsidR="00497D3F" w:rsidRPr="00414168" w:rsidRDefault="00497D3F" w:rsidP="00497D3F">
      <w:pPr>
        <w:spacing w:after="0"/>
        <w:rPr>
          <w:rFonts w:asciiTheme="minorHAnsi" w:eastAsiaTheme="minorEastAsia" w:hAnsiTheme="minorHAnsi" w:cstheme="minorHAnsi"/>
          <w:b/>
          <w:bCs/>
          <w:u w:val="single"/>
          <w:lang w:val="en-US" w:eastAsia="zh-CN"/>
        </w:rPr>
      </w:pPr>
      <w:r w:rsidRPr="00414168">
        <w:rPr>
          <w:rFonts w:asciiTheme="minorHAnsi" w:eastAsiaTheme="minorEastAsia" w:hAnsiTheme="minorHAnsi" w:cstheme="minorHAnsi"/>
          <w:b/>
          <w:bCs/>
          <w:u w:val="single"/>
          <w:lang w:val="en-US" w:eastAsia="zh-CN"/>
        </w:rPr>
        <w:t xml:space="preserve">RLF/HO Failure/CHO Failure with CHO Recovery Success followed by an RLF. </w:t>
      </w:r>
    </w:p>
    <w:p w14:paraId="6BE8D295" w14:textId="3E4DFE20" w:rsidR="00497D3F" w:rsidRPr="00497D3F" w:rsidRDefault="00497D3F" w:rsidP="00497D3F">
      <w:pPr>
        <w:spacing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As shown in the Figure </w:t>
      </w:r>
      <w:r w:rsidR="005831E7">
        <w:rPr>
          <w:rFonts w:asciiTheme="minorHAnsi" w:eastAsiaTheme="minorEastAsia" w:hAnsiTheme="minorHAnsi" w:cstheme="minorHAnsi"/>
          <w:lang w:val="en-US" w:eastAsia="zh-CN"/>
        </w:rPr>
        <w:t>2</w:t>
      </w:r>
      <w:r>
        <w:rPr>
          <w:rFonts w:asciiTheme="minorHAnsi" w:eastAsiaTheme="minorEastAsia" w:hAnsiTheme="minorHAnsi" w:cstheme="minorHAnsi"/>
          <w:lang w:val="en-US" w:eastAsia="zh-CN"/>
        </w:rPr>
        <w:t>, a</w:t>
      </w:r>
      <w:r w:rsidRPr="00497D3F">
        <w:rPr>
          <w:rFonts w:asciiTheme="minorHAnsi" w:eastAsiaTheme="minorEastAsia" w:hAnsiTheme="minorHAnsi" w:cstheme="minorHAnsi"/>
          <w:lang w:val="en-US" w:eastAsia="zh-CN"/>
        </w:rPr>
        <w:t xml:space="preserve"> UE that has CHO configuration declares RLF in the source cell or executes the CHO towards the target cell upon fulfilling the configured condition and experiences a HO failure or executes the normal HO towards the target cell and experiences a HO failure. The UE selects for connection re-establishment a configured candidate CHO target cell. The UE re-establishes to the selected CHO candidate cell using CHO procedure successfully. And then the UE declares RLF shortly and triggers normal RRC Re-establishment procedure.</w:t>
      </w:r>
    </w:p>
    <w:p w14:paraId="5DE3895A" w14:textId="77777777" w:rsidR="00497D3F" w:rsidRDefault="00497D3F" w:rsidP="00497D3F">
      <w:pPr>
        <w:spacing w:afterLines="50" w:after="120"/>
        <w:jc w:val="center"/>
      </w:pPr>
      <w:r>
        <w:object w:dxaOrig="7951" w:dyaOrig="1471" w14:anchorId="1193A791">
          <v:shape id="_x0000_i1026" type="#_x0000_t75" style="width:397.45pt;height:72.7pt" o:ole="">
            <v:imagedata r:id="rId13" o:title=""/>
          </v:shape>
          <o:OLEObject Type="Embed" ProgID="Visio.Drawing.15" ShapeID="_x0000_i1026" DrawAspect="Content" ObjectID="_1672212696" r:id="rId14"/>
        </w:object>
      </w:r>
    </w:p>
    <w:p w14:paraId="7D1918D5" w14:textId="65E0D537" w:rsidR="00497D3F" w:rsidRPr="005831E7" w:rsidRDefault="00497D3F" w:rsidP="00497D3F">
      <w:pPr>
        <w:spacing w:after="120"/>
        <w:jc w:val="center"/>
        <w:rPr>
          <w:rFonts w:asciiTheme="minorHAnsi" w:eastAsiaTheme="minorEastAsia" w:hAnsiTheme="minorHAnsi" w:cstheme="minorHAnsi"/>
          <w:b/>
          <w:bCs/>
          <w:lang w:val="en-US" w:eastAsia="zh-CN"/>
        </w:rPr>
      </w:pPr>
      <w:r w:rsidRPr="005831E7">
        <w:rPr>
          <w:rFonts w:asciiTheme="minorHAnsi" w:eastAsiaTheme="minorEastAsia" w:hAnsiTheme="minorHAnsi" w:cstheme="minorHAnsi"/>
          <w:b/>
          <w:bCs/>
          <w:lang w:val="en-US" w:eastAsia="zh-CN"/>
        </w:rPr>
        <w:t xml:space="preserve">Figure </w:t>
      </w:r>
      <w:r w:rsidR="005831E7">
        <w:rPr>
          <w:rFonts w:asciiTheme="minorHAnsi" w:hAnsiTheme="minorHAnsi" w:cstheme="minorHAnsi"/>
          <w:b/>
          <w:bCs/>
        </w:rPr>
        <w:t>2</w:t>
      </w:r>
      <w:r w:rsidRPr="005831E7">
        <w:rPr>
          <w:rFonts w:asciiTheme="minorHAnsi" w:hAnsiTheme="minorHAnsi" w:cstheme="minorHAnsi"/>
          <w:b/>
          <w:bCs/>
        </w:rPr>
        <w:t>.</w:t>
      </w:r>
      <w:r w:rsidRPr="005831E7">
        <w:rPr>
          <w:rFonts w:asciiTheme="minorHAnsi" w:eastAsiaTheme="minorEastAsia" w:hAnsiTheme="minorHAnsi" w:cstheme="minorHAnsi"/>
          <w:b/>
          <w:bCs/>
          <w:lang w:val="en-US" w:eastAsia="zh-CN"/>
        </w:rPr>
        <w:t>CHO Failure with CHO Recovery Success followed by an RLF</w:t>
      </w:r>
    </w:p>
    <w:p w14:paraId="03377A70" w14:textId="683AFE47" w:rsidR="00497D3F" w:rsidRPr="00414168" w:rsidRDefault="00497D3F" w:rsidP="00C17604">
      <w:pPr>
        <w:spacing w:afterLines="50" w:after="120"/>
        <w:rPr>
          <w:rFonts w:asciiTheme="minorHAnsi" w:eastAsiaTheme="minorEastAsia" w:hAnsiTheme="minorHAnsi" w:cstheme="minorHAnsi"/>
          <w:lang w:val="en-US" w:eastAsia="zh-CN"/>
        </w:rPr>
      </w:pPr>
      <w:r w:rsidRPr="00414168">
        <w:rPr>
          <w:rFonts w:asciiTheme="minorHAnsi" w:eastAsiaTheme="minorEastAsia" w:hAnsiTheme="minorHAnsi" w:cstheme="minorHAnsi"/>
          <w:lang w:val="en-US" w:eastAsia="zh-CN"/>
        </w:rPr>
        <w:t>MRO aims at detecting and enabling correction of connection failure due to mobility. It makes sense to report the all failure cases during mobility e.g. to report the first CHO failure so that the network can adjust the CHO trigger conditions for the first failed cell</w:t>
      </w:r>
      <w:r>
        <w:rPr>
          <w:rFonts w:asciiTheme="minorHAnsi" w:eastAsiaTheme="minorEastAsia" w:hAnsiTheme="minorHAnsi" w:cstheme="minorHAnsi"/>
          <w:lang w:val="en-US" w:eastAsia="zh-CN"/>
        </w:rPr>
        <w:t xml:space="preserve"> and report the second RLF failure so that the network can adjust the CHO trigger conditions for the recovery cell</w:t>
      </w:r>
      <w:r w:rsidRPr="00414168">
        <w:rPr>
          <w:rFonts w:asciiTheme="minorHAnsi" w:eastAsiaTheme="minorEastAsia" w:hAnsiTheme="minorHAnsi" w:cstheme="minorHAnsi"/>
          <w:lang w:val="en-US" w:eastAsia="zh-CN"/>
        </w:rPr>
        <w:t xml:space="preserve">. </w:t>
      </w:r>
    </w:p>
    <w:p w14:paraId="4E2F6C87" w14:textId="63CC6950" w:rsidR="00497D3F" w:rsidRPr="00D72137" w:rsidRDefault="00497D3F" w:rsidP="00497D3F">
      <w:pPr>
        <w:pStyle w:val="Proposal"/>
        <w:rPr>
          <w:rFonts w:asciiTheme="minorHAnsi" w:eastAsiaTheme="minorEastAsia" w:hAnsiTheme="minorHAnsi" w:cstheme="minorHAnsi"/>
          <w:color w:val="000000"/>
          <w:shd w:val="clear" w:color="auto" w:fill="FFFFFF"/>
          <w:lang w:val="en-US"/>
        </w:rPr>
      </w:pPr>
      <w:r w:rsidRPr="003F714F">
        <w:rPr>
          <w:rFonts w:asciiTheme="minorHAnsi" w:hAnsiTheme="minorHAnsi" w:cstheme="minorHAnsi"/>
          <w:lang w:val="en-US"/>
        </w:rPr>
        <w:t xml:space="preserve">In case of RLF/HO Failure/CHO Failure with CHO Recovery Success followed by an RLF, </w:t>
      </w:r>
      <w:bookmarkStart w:id="5" w:name="_Hlk61452576"/>
      <w:r w:rsidR="003C7645">
        <w:rPr>
          <w:rFonts w:asciiTheme="minorHAnsi" w:hAnsiTheme="minorHAnsi" w:cstheme="minorHAnsi"/>
          <w:lang w:val="en-US"/>
        </w:rPr>
        <w:t xml:space="preserve">besides </w:t>
      </w:r>
      <w:r w:rsidR="003C7645" w:rsidRPr="003C7645">
        <w:rPr>
          <w:rFonts w:asciiTheme="minorHAnsi" w:hAnsiTheme="minorHAnsi" w:cstheme="minorHAnsi"/>
          <w:lang w:val="en-US"/>
        </w:rPr>
        <w:t>failure information of the first Failure (Initial RLF/HOF/the first CHO failure)</w:t>
      </w:r>
      <w:r w:rsidR="003C7645">
        <w:rPr>
          <w:rFonts w:asciiTheme="minorHAnsi" w:hAnsiTheme="minorHAnsi" w:cstheme="minorHAnsi"/>
          <w:lang w:val="en-US"/>
        </w:rPr>
        <w:t>,</w:t>
      </w:r>
      <w:r w:rsidR="003C7645" w:rsidRPr="003C7645">
        <w:rPr>
          <w:rFonts w:asciiTheme="minorHAnsi" w:hAnsiTheme="minorHAnsi" w:cstheme="minorHAnsi"/>
          <w:lang w:val="en-US"/>
        </w:rPr>
        <w:t xml:space="preserve"> </w:t>
      </w:r>
      <w:r w:rsidRPr="003F714F">
        <w:rPr>
          <w:rFonts w:asciiTheme="minorHAnsi" w:hAnsiTheme="minorHAnsi" w:cstheme="minorHAnsi"/>
          <w:lang w:val="en-US"/>
        </w:rPr>
        <w:t xml:space="preserve">UE </w:t>
      </w:r>
      <w:r w:rsidR="003C7645">
        <w:rPr>
          <w:rFonts w:asciiTheme="minorHAnsi" w:hAnsiTheme="minorHAnsi" w:cstheme="minorHAnsi"/>
          <w:lang w:val="en-US"/>
        </w:rPr>
        <w:t xml:space="preserve">also </w:t>
      </w:r>
      <w:r w:rsidRPr="003F714F">
        <w:rPr>
          <w:rFonts w:asciiTheme="minorHAnsi" w:hAnsiTheme="minorHAnsi" w:cstheme="minorHAnsi"/>
          <w:lang w:val="en-US"/>
        </w:rPr>
        <w:t>stores and reports the second failure (RLF failure) to the network</w:t>
      </w:r>
      <w:bookmarkEnd w:id="5"/>
      <w:r w:rsidRPr="003F714F">
        <w:rPr>
          <w:rFonts w:asciiTheme="minorHAnsi" w:hAnsiTheme="minorHAnsi" w:cstheme="minorHAnsi"/>
          <w:lang w:val="en-US"/>
        </w:rPr>
        <w:t>.</w:t>
      </w:r>
    </w:p>
    <w:p w14:paraId="7AA58CBC" w14:textId="694D8A7E" w:rsidR="00D72137" w:rsidRPr="00D72137" w:rsidRDefault="00D72137" w:rsidP="00D72137">
      <w:pPr>
        <w:pStyle w:val="3"/>
        <w:rPr>
          <w:b/>
          <w:bCs/>
          <w:sz w:val="24"/>
          <w:szCs w:val="24"/>
        </w:rPr>
      </w:pPr>
      <w:r w:rsidRPr="00D72137">
        <w:rPr>
          <w:b/>
          <w:bCs/>
          <w:sz w:val="24"/>
          <w:szCs w:val="24"/>
        </w:rPr>
        <w:t>2.</w:t>
      </w:r>
      <w:r>
        <w:rPr>
          <w:b/>
          <w:bCs/>
          <w:sz w:val="24"/>
          <w:szCs w:val="24"/>
        </w:rPr>
        <w:t>2</w:t>
      </w:r>
      <w:r w:rsidRPr="00D72137">
        <w:rPr>
          <w:b/>
          <w:bCs/>
          <w:sz w:val="24"/>
          <w:szCs w:val="24"/>
        </w:rPr>
        <w:t xml:space="preserve"> Failure types </w:t>
      </w:r>
      <w:r>
        <w:rPr>
          <w:b/>
          <w:bCs/>
          <w:sz w:val="24"/>
          <w:szCs w:val="24"/>
        </w:rPr>
        <w:t>definition</w:t>
      </w:r>
    </w:p>
    <w:p w14:paraId="10AB896F" w14:textId="3DCAD829" w:rsidR="00D72137" w:rsidRPr="00D72137" w:rsidRDefault="00D72137" w:rsidP="00D72137">
      <w:pPr>
        <w:spacing w:after="0"/>
        <w:rPr>
          <w:rFonts w:asciiTheme="minorHAnsi" w:eastAsiaTheme="minorEastAsia" w:hAnsiTheme="minorHAnsi" w:cstheme="minorHAnsi"/>
          <w:lang w:val="en-US" w:eastAsia="zh-CN"/>
        </w:rPr>
      </w:pPr>
      <w:r w:rsidRPr="00D72137">
        <w:rPr>
          <w:rFonts w:asciiTheme="minorHAnsi" w:eastAsiaTheme="minorEastAsia" w:hAnsiTheme="minorHAnsi" w:cstheme="minorHAnsi"/>
          <w:lang w:val="en-US" w:eastAsia="zh-CN"/>
        </w:rPr>
        <w:t>In [2], the majority companies agree that CHO recovery procedure should be considered in the definition of failure types and/or failure types detection, but how to define is not clear since it is FFS that whether to define CHO specific failure types or reuse the existing failure types with some necessary update.</w:t>
      </w:r>
    </w:p>
    <w:p w14:paraId="66A0F637" w14:textId="77777777" w:rsidR="00D72137" w:rsidRPr="00D72137" w:rsidRDefault="00D72137" w:rsidP="00D72137">
      <w:pPr>
        <w:spacing w:after="0"/>
        <w:rPr>
          <w:rFonts w:asciiTheme="minorHAnsi" w:eastAsiaTheme="minorEastAsia" w:hAnsiTheme="minorHAnsi" w:cstheme="minorHAnsi"/>
          <w:lang w:val="en-US" w:eastAsia="zh-CN"/>
        </w:rPr>
      </w:pPr>
      <w:r w:rsidRPr="00D72137">
        <w:rPr>
          <w:rFonts w:asciiTheme="minorHAnsi" w:eastAsiaTheme="minorEastAsia" w:hAnsiTheme="minorHAnsi" w:cstheme="minorHAnsi"/>
          <w:lang w:val="en-US" w:eastAsia="zh-CN"/>
        </w:rPr>
        <w:t>As defined in Rel-16, there are three handover failure types for a regular intra-system handover:</w:t>
      </w:r>
    </w:p>
    <w:p w14:paraId="48128D32" w14:textId="77777777" w:rsidR="00D72137" w:rsidRPr="00D72137" w:rsidRDefault="00D72137" w:rsidP="009317D3">
      <w:pPr>
        <w:pStyle w:val="af5"/>
        <w:numPr>
          <w:ilvl w:val="0"/>
          <w:numId w:val="9"/>
        </w:numPr>
        <w:spacing w:after="0"/>
        <w:contextualSpacing w:val="0"/>
        <w:rPr>
          <w:rFonts w:ascii="Calibri" w:hAnsi="Calibri" w:cs="Calibri"/>
        </w:rPr>
      </w:pPr>
      <w:r w:rsidRPr="00D72137">
        <w:rPr>
          <w:rFonts w:ascii="Calibri" w:hAnsi="Calibri" w:cs="Calibri"/>
        </w:rPr>
        <w:t>[Too Late Handover] An RLF occurs after the UE has stayed for a long period of time in the cell; the UE attempts to re-establish the radio link connection in a different cell.</w:t>
      </w:r>
    </w:p>
    <w:p w14:paraId="0ABFA29D" w14:textId="77777777" w:rsidR="00D72137" w:rsidRPr="00D72137" w:rsidRDefault="00D72137" w:rsidP="009317D3">
      <w:pPr>
        <w:pStyle w:val="af5"/>
        <w:numPr>
          <w:ilvl w:val="0"/>
          <w:numId w:val="9"/>
        </w:numPr>
        <w:spacing w:after="0"/>
        <w:contextualSpacing w:val="0"/>
        <w:rPr>
          <w:rFonts w:ascii="Calibri" w:hAnsi="Calibri" w:cs="Calibri"/>
        </w:rPr>
      </w:pPr>
      <w:r w:rsidRPr="00D72137">
        <w:rPr>
          <w:rFonts w:ascii="Calibri" w:hAnsi="Calibri" w:cs="Calibri"/>
        </w:rPr>
        <w:t>[Too Early Handover] An RLF occurs shortly after a successful handover from a source cell to a target cell or a handover failure occurs during the handover procedure; the UE attempts to re-establish the radio link connection in the source cell.</w:t>
      </w:r>
    </w:p>
    <w:p w14:paraId="74CE26A4" w14:textId="77777777" w:rsidR="00D72137" w:rsidRPr="00D72137" w:rsidRDefault="00D72137" w:rsidP="009317D3">
      <w:pPr>
        <w:pStyle w:val="af5"/>
        <w:numPr>
          <w:ilvl w:val="0"/>
          <w:numId w:val="9"/>
        </w:numPr>
        <w:spacing w:after="0"/>
        <w:contextualSpacing w:val="0"/>
        <w:rPr>
          <w:rFonts w:ascii="Calibri" w:hAnsi="Calibri" w:cs="Calibri"/>
        </w:rPr>
      </w:pPr>
      <w:r w:rsidRPr="00D72137">
        <w:rPr>
          <w:rFonts w:ascii="Calibri" w:hAnsi="Calibri" w:cs="Calibri"/>
        </w:rPr>
        <w:t>[Handover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23AD57F8" w14:textId="74CE5CD6" w:rsidR="00D72137" w:rsidRDefault="00D72137" w:rsidP="007D00DA">
      <w:pPr>
        <w:spacing w:afterLines="50" w:after="120"/>
        <w:rPr>
          <w:rFonts w:asciiTheme="minorHAnsi" w:eastAsiaTheme="minorEastAsia" w:hAnsiTheme="minorHAnsi" w:cstheme="minorHAnsi"/>
          <w:lang w:val="en-US" w:eastAsia="zh-CN"/>
        </w:rPr>
      </w:pPr>
      <w:r w:rsidRPr="00D72137">
        <w:rPr>
          <w:rFonts w:asciiTheme="minorHAnsi" w:eastAsiaTheme="minorEastAsia" w:hAnsiTheme="minorHAnsi" w:cstheme="minorHAnsi"/>
          <w:lang w:val="en-US" w:eastAsia="zh-CN"/>
        </w:rPr>
        <w:lastRenderedPageBreak/>
        <w:t xml:space="preserve">Basically, the definition of handover failure types can be reused for CHO. The main difference on too late handover and handover to wrong cell is that the UE may attempt to re-establish the radio link connection to a target candidate cell or to a non-target candidate cell. If the UE re-establishes to a target candidate cell, it means that the network sets the execution conditions (e.g. thresholds on CondEvent A3 or CondEvent A5) in an improper way for the failed target cell. If the UE re-establishes to a non-target candidate cell, it means not only the network sets the execution conditions improperly, but also configures unsuitable candidate cell(s). It makes senses to distinguish whether the UE re-establishes to a target candidate cell or not, so that the network can adjust the execution conditions (e.g. thresholds on CondEvent A3 or CondEvent A5) and/or optimize the candidate cell selection for CHO. </w:t>
      </w:r>
    </w:p>
    <w:p w14:paraId="6F818ABC" w14:textId="0C093441" w:rsidR="00D72137" w:rsidRDefault="00444B02" w:rsidP="00D72137">
      <w:pPr>
        <w:pStyle w:val="Proposal"/>
        <w:rPr>
          <w:rFonts w:asciiTheme="minorHAnsi" w:hAnsiTheme="minorHAnsi" w:cstheme="minorHAnsi"/>
          <w:lang w:val="en-US"/>
        </w:rPr>
      </w:pPr>
      <w:bookmarkStart w:id="6" w:name="_Hlk61452600"/>
      <w:r>
        <w:rPr>
          <w:rFonts w:asciiTheme="minorHAnsi" w:hAnsiTheme="minorHAnsi" w:cstheme="minorHAnsi"/>
          <w:lang w:val="en-US"/>
        </w:rPr>
        <w:t xml:space="preserve">Update </w:t>
      </w:r>
      <w:r w:rsidRPr="00444B02">
        <w:rPr>
          <w:rFonts w:asciiTheme="minorHAnsi" w:hAnsiTheme="minorHAnsi" w:cstheme="minorHAnsi"/>
          <w:lang w:val="en-US"/>
        </w:rPr>
        <w:t xml:space="preserve">the existing handover failure types for CHO with distinguishing whether the UE re-establishes to a target candidate </w:t>
      </w:r>
      <w:r w:rsidR="00DC5C24">
        <w:rPr>
          <w:rFonts w:asciiTheme="minorHAnsi" w:hAnsiTheme="minorHAnsi" w:cstheme="minorHAnsi"/>
          <w:lang w:val="en-US"/>
        </w:rPr>
        <w:t xml:space="preserve">cell </w:t>
      </w:r>
      <w:r w:rsidRPr="00444B02">
        <w:rPr>
          <w:rFonts w:asciiTheme="minorHAnsi" w:hAnsiTheme="minorHAnsi" w:cstheme="minorHAnsi"/>
          <w:lang w:val="en-US"/>
        </w:rPr>
        <w:t>or not:</w:t>
      </w:r>
    </w:p>
    <w:p w14:paraId="19B1227C" w14:textId="74B8493B" w:rsidR="00444B02" w:rsidRDefault="00444B02" w:rsidP="00444B02">
      <w:pPr>
        <w:pStyle w:val="Proposal"/>
        <w:numPr>
          <w:ilvl w:val="0"/>
          <w:numId w:val="0"/>
        </w:numPr>
        <w:ind w:left="1304"/>
        <w:rPr>
          <w:rFonts w:asciiTheme="minorHAnsi" w:eastAsiaTheme="minorEastAsia" w:hAnsiTheme="minorHAnsi" w:cstheme="minorHAnsi"/>
          <w:lang w:val="en-US"/>
        </w:rPr>
      </w:pPr>
      <w:bookmarkStart w:id="7" w:name="_Hlk61452020"/>
      <w:r>
        <w:rPr>
          <w:rFonts w:asciiTheme="minorHAnsi" w:eastAsiaTheme="minorEastAsia" w:hAnsiTheme="minorHAnsi" w:cstheme="minorHAnsi"/>
          <w:lang w:val="en-US"/>
        </w:rPr>
        <w:t>- [</w:t>
      </w:r>
      <w:r w:rsidRPr="00444B02">
        <w:rPr>
          <w:rFonts w:asciiTheme="minorHAnsi" w:eastAsiaTheme="minorEastAsia" w:hAnsiTheme="minorHAnsi" w:cstheme="minorHAnsi"/>
          <w:lang w:val="en-US"/>
        </w:rPr>
        <w:t>Too Late Handover</w:t>
      </w:r>
      <w:r>
        <w:rPr>
          <w:rFonts w:asciiTheme="minorHAnsi" w:eastAsiaTheme="minorEastAsia" w:hAnsiTheme="minorHAnsi" w:cstheme="minorHAnsi"/>
          <w:lang w:val="en-US"/>
        </w:rPr>
        <w:t>]</w:t>
      </w:r>
      <w:r w:rsidRPr="00444B02">
        <w:t xml:space="preserve"> </w:t>
      </w:r>
      <w:r w:rsidRPr="00444B02">
        <w:rPr>
          <w:rFonts w:asciiTheme="minorHAnsi" w:eastAsiaTheme="minorEastAsia" w:hAnsiTheme="minorHAnsi" w:cstheme="minorHAnsi"/>
          <w:lang w:val="en-US"/>
        </w:rPr>
        <w:t xml:space="preserve">An RLF occurs after the UE has stayed for a long period of time in the cell; the UE attempts to re-establish the radio link connection in a different cell. </w:t>
      </w:r>
      <w:r w:rsidRPr="00DD4308">
        <w:rPr>
          <w:rFonts w:asciiTheme="minorHAnsi" w:eastAsiaTheme="minorEastAsia" w:hAnsiTheme="minorHAnsi" w:cstheme="minorHAnsi"/>
          <w:u w:val="single"/>
          <w:lang w:val="en-US"/>
        </w:rPr>
        <w:t>For CHO, the UE attempts to re-establish the radio link connection in a target can</w:t>
      </w:r>
      <w:bookmarkEnd w:id="7"/>
      <w:r w:rsidRPr="00DD4308">
        <w:rPr>
          <w:rFonts w:asciiTheme="minorHAnsi" w:eastAsiaTheme="minorEastAsia" w:hAnsiTheme="minorHAnsi" w:cstheme="minorHAnsi"/>
          <w:u w:val="single"/>
          <w:lang w:val="en-US"/>
        </w:rPr>
        <w:t>didate cell or in a non-target candidate cell.</w:t>
      </w:r>
    </w:p>
    <w:p w14:paraId="763A914E" w14:textId="52B6CF2C" w:rsidR="00444B02" w:rsidRDefault="00444B02" w:rsidP="00444B02">
      <w:pPr>
        <w:pStyle w:val="Proposal"/>
        <w:numPr>
          <w:ilvl w:val="0"/>
          <w:numId w:val="0"/>
        </w:numPr>
        <w:ind w:left="1304"/>
        <w:rPr>
          <w:rFonts w:asciiTheme="minorHAnsi" w:eastAsiaTheme="minorEastAsia" w:hAnsiTheme="minorHAnsi" w:cstheme="minorHAnsi"/>
          <w:lang w:val="en-US"/>
        </w:rPr>
      </w:pPr>
      <w:r>
        <w:rPr>
          <w:rFonts w:asciiTheme="minorHAnsi" w:eastAsiaTheme="minorEastAsia" w:hAnsiTheme="minorHAnsi" w:cstheme="minorHAnsi"/>
          <w:lang w:val="en-US"/>
        </w:rPr>
        <w:t xml:space="preserve">- </w:t>
      </w:r>
      <w:r w:rsidRPr="00DC52ED">
        <w:rPr>
          <w:rFonts w:asciiTheme="minorHAnsi" w:eastAsiaTheme="minorEastAsia" w:hAnsiTheme="minorHAnsi" w:cstheme="minorHAnsi"/>
          <w:lang w:val="en-US"/>
        </w:rPr>
        <w:t>[</w:t>
      </w:r>
      <w:r w:rsidR="00DC52ED" w:rsidRPr="00DC52ED">
        <w:rPr>
          <w:rFonts w:asciiTheme="minorHAnsi" w:eastAsiaTheme="minorEastAsia" w:hAnsiTheme="minorHAnsi" w:cstheme="minorHAnsi"/>
          <w:lang w:val="en-US"/>
        </w:rPr>
        <w:t>Too Early Handover</w:t>
      </w:r>
      <w:r w:rsidRPr="00444B02">
        <w:rPr>
          <w:rFonts w:asciiTheme="minorHAnsi" w:eastAsiaTheme="minorEastAsia" w:hAnsiTheme="minorHAnsi" w:cstheme="minorHAnsi"/>
          <w:lang w:val="en-US"/>
        </w:rPr>
        <w:t>]</w:t>
      </w:r>
      <w:r w:rsidR="00DC52ED" w:rsidRPr="00DC52ED">
        <w:t xml:space="preserve"> </w:t>
      </w:r>
      <w:r w:rsidR="00DC52ED" w:rsidRPr="00DC52ED">
        <w:rPr>
          <w:rFonts w:asciiTheme="minorHAnsi" w:eastAsiaTheme="minorEastAsia" w:hAnsiTheme="minorHAnsi" w:cstheme="minorHAnsi"/>
          <w:lang w:val="en-US"/>
        </w:rPr>
        <w:t>An RLF occurs shortly after a successful handover from a source cell to a target cell or a handover failure occurs during the handover procedure; the UE attempts to re-establish the radio link connection in the source cell</w:t>
      </w:r>
      <w:r w:rsidR="00BE6C8F">
        <w:rPr>
          <w:rFonts w:asciiTheme="minorHAnsi" w:eastAsiaTheme="minorEastAsia" w:hAnsiTheme="minorHAnsi" w:cstheme="minorHAnsi"/>
          <w:lang w:val="en-US"/>
        </w:rPr>
        <w:t>.</w:t>
      </w:r>
    </w:p>
    <w:p w14:paraId="5336CA57" w14:textId="3DC892DC" w:rsidR="00BE6C8F" w:rsidRPr="00DD4308" w:rsidRDefault="00BE6C8F" w:rsidP="00DD4308">
      <w:pPr>
        <w:pStyle w:val="Proposal"/>
        <w:numPr>
          <w:ilvl w:val="0"/>
          <w:numId w:val="0"/>
        </w:numPr>
        <w:ind w:left="1304"/>
        <w:rPr>
          <w:rFonts w:asciiTheme="minorHAnsi" w:eastAsiaTheme="minorEastAsia" w:hAnsiTheme="minorHAnsi" w:cstheme="minorHAnsi"/>
          <w:lang w:val="en-US"/>
        </w:rPr>
      </w:pPr>
      <w:r>
        <w:rPr>
          <w:rFonts w:asciiTheme="minorHAnsi" w:eastAsiaTheme="minorEastAsia" w:hAnsiTheme="minorHAnsi" w:cstheme="minorHAnsi" w:hint="eastAsia"/>
          <w:lang w:val="en-US"/>
        </w:rPr>
        <w:t>-</w:t>
      </w:r>
      <w:r>
        <w:rPr>
          <w:rFonts w:asciiTheme="minorHAnsi" w:eastAsiaTheme="minorEastAsia" w:hAnsiTheme="minorHAnsi" w:cstheme="minorHAnsi"/>
          <w:lang w:val="en-US"/>
        </w:rPr>
        <w:t xml:space="preserve"> [</w:t>
      </w:r>
      <w:r w:rsidR="00DC52ED" w:rsidRPr="00DC52ED">
        <w:rPr>
          <w:rFonts w:asciiTheme="minorHAnsi" w:eastAsiaTheme="minorEastAsia" w:hAnsiTheme="minorHAnsi" w:cstheme="minorHAnsi"/>
          <w:lang w:val="en-US"/>
        </w:rPr>
        <w:t>Handover to Wrong Cell</w:t>
      </w:r>
      <w:r>
        <w:rPr>
          <w:rFonts w:asciiTheme="minorHAnsi" w:eastAsiaTheme="minorEastAsia" w:hAnsiTheme="minorHAnsi" w:cstheme="minorHAnsi"/>
          <w:lang w:val="en-US"/>
        </w:rPr>
        <w:t>]</w:t>
      </w:r>
      <w:r w:rsidR="00DC52ED">
        <w:rPr>
          <w:rFonts w:asciiTheme="minorHAnsi" w:eastAsiaTheme="minorEastAsia" w:hAnsiTheme="minorHAnsi" w:cstheme="minorHAnsi"/>
          <w:lang w:val="en-US"/>
        </w:rPr>
        <w:t xml:space="preserve"> </w:t>
      </w:r>
      <w:r w:rsidR="00DC52ED" w:rsidRPr="00DC52ED">
        <w:rPr>
          <w:rFonts w:asciiTheme="minorHAnsi" w:eastAsiaTheme="minorEastAsia" w:hAnsiTheme="minorHAnsi" w:cstheme="minorHAnsi"/>
          <w:lang w:val="en-US"/>
        </w:rPr>
        <w:t xml:space="preserve">An RLF occurs shortly after a successful handover from a source cell to a target cell or a handover failure occurs during the handover procedure; the UE attempts to re-establish the radio link connection in a cell other than the source cell and the target cell. </w:t>
      </w:r>
      <w:r w:rsidR="00DC52ED" w:rsidRPr="00DD4308">
        <w:rPr>
          <w:rFonts w:asciiTheme="minorHAnsi" w:eastAsiaTheme="minorEastAsia" w:hAnsiTheme="minorHAnsi" w:cstheme="minorHAnsi"/>
          <w:u w:val="single"/>
          <w:lang w:val="en-US"/>
        </w:rPr>
        <w:t>For CHO, the UE attempts to re-establish the radio link connection in a target candidate cell other than the target cell, or in a non-target candidate cell other than the source cell.</w:t>
      </w:r>
    </w:p>
    <w:bookmarkEnd w:id="6"/>
    <w:p w14:paraId="2830390B" w14:textId="0F3ED58E" w:rsidR="00BE2D8A" w:rsidRPr="00B17409" w:rsidRDefault="00B17409" w:rsidP="00B17409">
      <w:pPr>
        <w:pStyle w:val="3"/>
        <w:rPr>
          <w:b/>
          <w:bCs/>
          <w:sz w:val="24"/>
          <w:szCs w:val="24"/>
        </w:rPr>
      </w:pPr>
      <w:r w:rsidRPr="00B17409">
        <w:rPr>
          <w:b/>
          <w:bCs/>
          <w:sz w:val="24"/>
          <w:szCs w:val="24"/>
        </w:rPr>
        <w:t>2.</w:t>
      </w:r>
      <w:r w:rsidR="00D72137">
        <w:rPr>
          <w:b/>
          <w:bCs/>
          <w:sz w:val="24"/>
          <w:szCs w:val="24"/>
        </w:rPr>
        <w:t>3</w:t>
      </w:r>
      <w:r>
        <w:rPr>
          <w:b/>
          <w:bCs/>
          <w:sz w:val="24"/>
          <w:szCs w:val="24"/>
        </w:rPr>
        <w:t xml:space="preserve"> </w:t>
      </w:r>
      <w:r w:rsidR="00BE2D8A" w:rsidRPr="00B17409">
        <w:rPr>
          <w:rFonts w:hint="eastAsia"/>
          <w:b/>
          <w:bCs/>
          <w:sz w:val="24"/>
          <w:szCs w:val="24"/>
        </w:rPr>
        <w:t>T</w:t>
      </w:r>
      <w:r w:rsidR="00BE2D8A" w:rsidRPr="00B17409">
        <w:rPr>
          <w:b/>
          <w:bCs/>
          <w:sz w:val="24"/>
          <w:szCs w:val="24"/>
        </w:rPr>
        <w:t>imers Related Information Reporting</w:t>
      </w:r>
    </w:p>
    <w:p w14:paraId="5D09221A" w14:textId="77777777" w:rsidR="00BE2D8A" w:rsidRPr="00BE2D8A" w:rsidRDefault="00BE2D8A" w:rsidP="00BE2D8A">
      <w:pPr>
        <w:spacing w:after="0"/>
        <w:rPr>
          <w:rFonts w:asciiTheme="minorHAnsi" w:eastAsiaTheme="minorEastAsia" w:hAnsiTheme="minorHAnsi" w:cstheme="minorHAnsi"/>
          <w:lang w:val="en-US" w:eastAsia="zh-CN"/>
        </w:rPr>
      </w:pPr>
      <w:r w:rsidRPr="00BE2D8A">
        <w:rPr>
          <w:rFonts w:asciiTheme="minorHAnsi" w:eastAsiaTheme="minorEastAsia" w:hAnsiTheme="minorHAnsi" w:cstheme="minorHAnsi"/>
          <w:lang w:val="en-US" w:eastAsia="zh-CN"/>
        </w:rPr>
        <w:t>Regarding timer related information reporting, it was agreed in RAN3#110e:</w:t>
      </w:r>
    </w:p>
    <w:p w14:paraId="426E27BF" w14:textId="77777777" w:rsidR="00BE2D8A" w:rsidRPr="00FD0ED6" w:rsidRDefault="00BE2D8A" w:rsidP="009317D3">
      <w:pPr>
        <w:pStyle w:val="af5"/>
        <w:numPr>
          <w:ilvl w:val="0"/>
          <w:numId w:val="9"/>
        </w:numPr>
        <w:spacing w:after="0"/>
        <w:contextualSpacing w:val="0"/>
        <w:rPr>
          <w:rFonts w:ascii="Calibri" w:hAnsi="Calibri" w:cs="Calibri"/>
          <w:i/>
          <w:iCs/>
        </w:rPr>
      </w:pPr>
      <w:r w:rsidRPr="00FD0ED6">
        <w:rPr>
          <w:rFonts w:ascii="Calibri" w:hAnsi="Calibri" w:cs="Calibri"/>
          <w:i/>
          <w:iCs/>
        </w:rPr>
        <w:t>UE reports the time elapsed since CHO execution until connection failure to network;</w:t>
      </w:r>
    </w:p>
    <w:p w14:paraId="16F79E3C" w14:textId="77777777" w:rsidR="00BE2D8A" w:rsidRPr="00BE2D8A" w:rsidRDefault="00BE2D8A" w:rsidP="00BE2D8A">
      <w:pPr>
        <w:spacing w:after="0"/>
        <w:rPr>
          <w:rFonts w:asciiTheme="minorHAnsi" w:eastAsiaTheme="minorEastAsia" w:hAnsiTheme="minorHAnsi" w:cstheme="minorHAnsi"/>
          <w:lang w:val="en-US" w:eastAsia="zh-CN"/>
        </w:rPr>
      </w:pPr>
      <w:r w:rsidRPr="00BE2D8A">
        <w:rPr>
          <w:rFonts w:asciiTheme="minorHAnsi" w:eastAsiaTheme="minorEastAsia" w:hAnsiTheme="minorHAnsi" w:cstheme="minorHAnsi" w:hint="eastAsia"/>
          <w:lang w:val="en-US" w:eastAsia="zh-CN"/>
        </w:rPr>
        <w:t>A</w:t>
      </w:r>
      <w:r w:rsidRPr="00BE2D8A">
        <w:rPr>
          <w:rFonts w:asciiTheme="minorHAnsi" w:eastAsiaTheme="minorEastAsia" w:hAnsiTheme="minorHAnsi" w:cstheme="minorHAnsi"/>
          <w:lang w:val="en-US" w:eastAsia="zh-CN"/>
        </w:rPr>
        <w:t>nd it was agreed in RAN2#112e:</w:t>
      </w:r>
    </w:p>
    <w:p w14:paraId="347E2117" w14:textId="6084D560" w:rsidR="00BE2D8A" w:rsidRDefault="00BE2D8A" w:rsidP="009317D3">
      <w:pPr>
        <w:pStyle w:val="af5"/>
        <w:numPr>
          <w:ilvl w:val="0"/>
          <w:numId w:val="9"/>
        </w:numPr>
        <w:spacing w:after="0"/>
        <w:contextualSpacing w:val="0"/>
        <w:rPr>
          <w:rFonts w:ascii="Calibri" w:hAnsi="Calibri" w:cs="Calibri"/>
          <w:i/>
          <w:iCs/>
        </w:rPr>
      </w:pPr>
      <w:r w:rsidRPr="00BE2D8A">
        <w:rPr>
          <w:rFonts w:ascii="Calibri" w:hAnsi="Calibri" w:cs="Calibri"/>
          <w:i/>
          <w:iCs/>
        </w:rPr>
        <w:t>UE reports the time elapsed between the first CHO execution and the corresponding CHO command received at UE at least in the CHO failure case.</w:t>
      </w:r>
    </w:p>
    <w:p w14:paraId="3210F1B3" w14:textId="77777777" w:rsidR="00BE2D8A" w:rsidRPr="00C17604" w:rsidRDefault="00BE2D8A" w:rsidP="00C17604">
      <w:pPr>
        <w:spacing w:afterLines="50" w:after="120"/>
        <w:rPr>
          <w:rFonts w:asciiTheme="minorHAnsi" w:eastAsiaTheme="minorEastAsia" w:hAnsiTheme="minorHAnsi" w:cstheme="minorHAnsi"/>
          <w:lang w:val="en-US" w:eastAsia="zh-CN"/>
        </w:rPr>
      </w:pPr>
      <w:r w:rsidRPr="00C17604">
        <w:rPr>
          <w:rFonts w:asciiTheme="minorHAnsi" w:eastAsiaTheme="minorEastAsia" w:hAnsiTheme="minorHAnsi" w:cstheme="minorHAnsi" w:hint="eastAsia"/>
          <w:lang w:val="en-US" w:eastAsia="zh-CN"/>
        </w:rPr>
        <w:t>T</w:t>
      </w:r>
      <w:r w:rsidRPr="00C17604">
        <w:rPr>
          <w:rFonts w:asciiTheme="minorHAnsi" w:eastAsiaTheme="minorEastAsia" w:hAnsiTheme="minorHAnsi" w:cstheme="minorHAnsi"/>
          <w:lang w:val="en-US" w:eastAsia="zh-CN"/>
        </w:rPr>
        <w:t>he CHO configuration contains the configuration of CHO candidate cell(s) generated by the candidate gNB(s) and execution condition(s) generated by the source gNB.  However, both configuration of CHO candidate cell</w:t>
      </w:r>
      <w:r w:rsidRPr="00C17604">
        <w:rPr>
          <w:rFonts w:asciiTheme="minorHAnsi" w:eastAsiaTheme="minorEastAsia" w:hAnsiTheme="minorHAnsi" w:cstheme="minorHAnsi" w:hint="eastAsia"/>
          <w:lang w:val="en-US" w:eastAsia="zh-CN"/>
        </w:rPr>
        <w:t>(</w:t>
      </w:r>
      <w:r w:rsidRPr="00C17604">
        <w:rPr>
          <w:rFonts w:asciiTheme="minorHAnsi" w:eastAsiaTheme="minorEastAsia" w:hAnsiTheme="minorHAnsi" w:cstheme="minorHAnsi"/>
          <w:lang w:val="en-US" w:eastAsia="zh-CN"/>
        </w:rPr>
        <w:t>s) and execution condition(s) can be updated or modified for one of candidate cells by the network. It could be better to clarify that the UE reports the time between the first CHO execution and the latest CHO command received for the selected target cell received at UE.</w:t>
      </w:r>
    </w:p>
    <w:p w14:paraId="67ADBA51" w14:textId="65D34708" w:rsidR="00BE2D8A" w:rsidRPr="00BE2D8A" w:rsidRDefault="00BE2D8A" w:rsidP="00BE2D8A">
      <w:pPr>
        <w:pStyle w:val="Proposal"/>
        <w:rPr>
          <w:rFonts w:asciiTheme="minorHAnsi" w:hAnsiTheme="minorHAnsi" w:cstheme="minorHAnsi"/>
          <w:lang w:val="en-US"/>
        </w:rPr>
      </w:pPr>
      <w:r w:rsidRPr="00BE2D8A">
        <w:rPr>
          <w:rFonts w:asciiTheme="minorHAnsi" w:hAnsiTheme="minorHAnsi" w:cstheme="minorHAnsi"/>
          <w:lang w:val="en-US"/>
        </w:rPr>
        <w:t>UE reports the time between the first CHO execution and the latest CHO command received for the selected target cell received at UE at least in the CHO failure case</w:t>
      </w:r>
    </w:p>
    <w:p w14:paraId="65C83928" w14:textId="1182E2E7" w:rsidR="00BE2D8A" w:rsidRPr="00C17604" w:rsidRDefault="00BE2D8A" w:rsidP="00C17604">
      <w:pPr>
        <w:spacing w:afterLines="50" w:after="120"/>
        <w:rPr>
          <w:rFonts w:asciiTheme="minorHAnsi" w:eastAsiaTheme="minorEastAsia" w:hAnsiTheme="minorHAnsi" w:cstheme="minorHAnsi"/>
          <w:lang w:val="en-US" w:eastAsia="zh-CN"/>
        </w:rPr>
      </w:pPr>
      <w:r w:rsidRPr="00C17604">
        <w:rPr>
          <w:rFonts w:asciiTheme="minorHAnsi" w:eastAsiaTheme="minorEastAsia" w:hAnsiTheme="minorHAnsi" w:cstheme="minorHAnsi"/>
          <w:lang w:val="en-US" w:eastAsia="zh-CN"/>
        </w:rPr>
        <w:t>In CHO, the source gNB provides the conditional configuration to UE. When receiving the conditional configuration, the UE performs CHO evaluation and perform CHO execution. The source gNB has no idea when UE performs CHO execution. Even in CHO success case, the time elapsed since receiving the CHO configuration until the CHO execution is useful for the source gNB to decide whether CHO configuration is provided too early or too late to the UE. If the CHO configuration is provided too early to the UE, it makes unnecessary radio resource reservation in the target gNB.</w:t>
      </w:r>
    </w:p>
    <w:p w14:paraId="05916A89" w14:textId="26EFDDC0" w:rsidR="00BE2D8A" w:rsidRPr="00BE2D8A" w:rsidRDefault="00BE2D8A" w:rsidP="00270C9E">
      <w:pPr>
        <w:pStyle w:val="Proposal"/>
        <w:rPr>
          <w:rFonts w:ascii="Calibri" w:hAnsi="Calibri" w:cs="Calibri"/>
        </w:rPr>
      </w:pPr>
      <w:r w:rsidRPr="00BE2D8A">
        <w:rPr>
          <w:rFonts w:asciiTheme="minorHAnsi" w:hAnsiTheme="minorHAnsi" w:cstheme="minorHAnsi"/>
          <w:lang w:val="en-US"/>
        </w:rPr>
        <w:t>In addition</w:t>
      </w:r>
      <w:r>
        <w:rPr>
          <w:rFonts w:asciiTheme="minorHAnsi" w:hAnsiTheme="minorHAnsi" w:cstheme="minorHAnsi"/>
          <w:lang w:val="en-US"/>
        </w:rPr>
        <w:t>,</w:t>
      </w:r>
      <w:r w:rsidRPr="00BE2D8A">
        <w:rPr>
          <w:rFonts w:asciiTheme="minorHAnsi" w:hAnsiTheme="minorHAnsi" w:cstheme="minorHAnsi"/>
          <w:lang w:val="en-US"/>
        </w:rPr>
        <w:t xml:space="preserve"> UE reports the time between the first CHO execution and the latest CHO command received for the selected target cell received at UE</w:t>
      </w:r>
      <w:r>
        <w:rPr>
          <w:rFonts w:asciiTheme="minorHAnsi" w:hAnsiTheme="minorHAnsi" w:cstheme="minorHAnsi"/>
          <w:lang w:val="en-US"/>
        </w:rPr>
        <w:t xml:space="preserve"> in the CHO success case.</w:t>
      </w:r>
    </w:p>
    <w:p w14:paraId="77861098" w14:textId="0D0148A4" w:rsidR="00C17604" w:rsidRPr="00C17604" w:rsidRDefault="00C17604" w:rsidP="00C17604">
      <w:pPr>
        <w:spacing w:after="0"/>
        <w:rPr>
          <w:rFonts w:ascii="Calibri" w:eastAsiaTheme="minorEastAsia" w:hAnsi="Calibri" w:cs="Calibri"/>
        </w:rPr>
      </w:pPr>
      <w:r w:rsidRPr="00C17604">
        <w:rPr>
          <w:rFonts w:ascii="Calibri" w:eastAsiaTheme="minorEastAsia" w:hAnsi="Calibri" w:cs="Calibri"/>
        </w:rPr>
        <w:t>There are other timers are under discussion in RAN2 [</w:t>
      </w:r>
      <w:r w:rsidR="00CF3078">
        <w:rPr>
          <w:rFonts w:ascii="Calibri" w:eastAsiaTheme="minorEastAsia" w:hAnsi="Calibri" w:cs="Calibri"/>
        </w:rPr>
        <w:t>4</w:t>
      </w:r>
      <w:r w:rsidRPr="00C17604">
        <w:rPr>
          <w:rFonts w:ascii="Calibri" w:eastAsiaTheme="minorEastAsia" w:hAnsi="Calibri" w:cs="Calibri"/>
        </w:rPr>
        <w:t>]</w:t>
      </w:r>
      <w:r w:rsidRPr="00C17604">
        <w:rPr>
          <w:rFonts w:ascii="Calibri" w:eastAsiaTheme="minorEastAsia" w:hAnsi="Calibri" w:cs="Calibri" w:hint="eastAsia"/>
        </w:rPr>
        <w:t>:</w:t>
      </w:r>
    </w:p>
    <w:p w14:paraId="6D3787FC" w14:textId="77777777" w:rsidR="00C17604" w:rsidRPr="00C17604" w:rsidRDefault="00C17604" w:rsidP="009317D3">
      <w:pPr>
        <w:pStyle w:val="af5"/>
        <w:numPr>
          <w:ilvl w:val="0"/>
          <w:numId w:val="9"/>
        </w:numPr>
        <w:spacing w:after="0"/>
        <w:contextualSpacing w:val="0"/>
        <w:rPr>
          <w:rFonts w:ascii="Calibri" w:hAnsi="Calibri" w:cs="Calibri"/>
        </w:rPr>
      </w:pPr>
      <w:r w:rsidRPr="00C17604">
        <w:rPr>
          <w:rFonts w:ascii="Calibri" w:hAnsi="Calibri" w:cs="Calibri"/>
        </w:rPr>
        <w:t>Timeline relationship between two consecutive RLF reports for cases of successful or unsuccessful CHO after unsuccessful CHO or handover failure</w:t>
      </w:r>
    </w:p>
    <w:p w14:paraId="0668B6A0" w14:textId="77777777" w:rsidR="00C17604" w:rsidRPr="00C17604" w:rsidRDefault="00C17604" w:rsidP="009317D3">
      <w:pPr>
        <w:pStyle w:val="af5"/>
        <w:numPr>
          <w:ilvl w:val="0"/>
          <w:numId w:val="9"/>
        </w:numPr>
        <w:spacing w:after="0"/>
        <w:contextualSpacing w:val="0"/>
        <w:rPr>
          <w:rFonts w:ascii="Calibri" w:hAnsi="Calibri" w:cs="Calibri"/>
        </w:rPr>
      </w:pPr>
      <w:r w:rsidRPr="00C17604">
        <w:rPr>
          <w:rFonts w:ascii="Calibri" w:hAnsi="Calibri" w:cs="Calibri"/>
        </w:rPr>
        <w:t>Time between the UE receiving the CHO command and RLF</w:t>
      </w:r>
    </w:p>
    <w:p w14:paraId="7A32D723" w14:textId="77777777" w:rsidR="00C17604" w:rsidRPr="00C17604" w:rsidRDefault="00C17604" w:rsidP="009317D3">
      <w:pPr>
        <w:pStyle w:val="af5"/>
        <w:numPr>
          <w:ilvl w:val="0"/>
          <w:numId w:val="9"/>
        </w:numPr>
        <w:spacing w:after="0"/>
        <w:contextualSpacing w:val="0"/>
        <w:rPr>
          <w:rFonts w:ascii="Calibri" w:hAnsi="Calibri" w:cs="Calibri"/>
        </w:rPr>
      </w:pPr>
      <w:r w:rsidRPr="00C17604">
        <w:rPr>
          <w:rFonts w:ascii="Calibri" w:hAnsi="Calibri" w:cs="Calibri"/>
        </w:rPr>
        <w:t>Time elapsed between CHO failure and the next time the UE comes to RRC CONNECTED</w:t>
      </w:r>
    </w:p>
    <w:p w14:paraId="0B7450B4" w14:textId="77777777" w:rsidR="00C17604" w:rsidRPr="00C17604" w:rsidRDefault="00C17604" w:rsidP="009317D3">
      <w:pPr>
        <w:pStyle w:val="af5"/>
        <w:numPr>
          <w:ilvl w:val="0"/>
          <w:numId w:val="9"/>
        </w:numPr>
        <w:spacing w:after="0"/>
        <w:contextualSpacing w:val="0"/>
        <w:rPr>
          <w:rFonts w:ascii="Calibri" w:hAnsi="Calibri" w:cs="Calibri"/>
        </w:rPr>
      </w:pPr>
      <w:r w:rsidRPr="00C17604">
        <w:rPr>
          <w:rFonts w:ascii="Calibri" w:hAnsi="Calibri" w:cs="Calibri"/>
        </w:rPr>
        <w:t>Time elapsed between CHO failure and reestablishment RLF/CEF report request</w:t>
      </w:r>
    </w:p>
    <w:p w14:paraId="0848CDF4" w14:textId="77777777" w:rsidR="00C17604" w:rsidRPr="00C17604" w:rsidRDefault="00C17604" w:rsidP="00C17604">
      <w:pPr>
        <w:spacing w:afterLines="50" w:after="120"/>
        <w:rPr>
          <w:rFonts w:asciiTheme="minorHAnsi" w:eastAsiaTheme="minorEastAsia" w:hAnsiTheme="minorHAnsi" w:cstheme="minorHAnsi"/>
          <w:lang w:val="en-US" w:eastAsia="zh-CN"/>
        </w:rPr>
      </w:pPr>
      <w:r w:rsidRPr="00C17604">
        <w:rPr>
          <w:rFonts w:asciiTheme="minorHAnsi" w:eastAsiaTheme="minorEastAsia" w:hAnsiTheme="minorHAnsi" w:cstheme="minorHAnsi" w:hint="eastAsia"/>
          <w:lang w:val="en-US" w:eastAsia="zh-CN"/>
        </w:rPr>
        <w:t>S</w:t>
      </w:r>
      <w:r w:rsidRPr="00C17604">
        <w:rPr>
          <w:rFonts w:asciiTheme="minorHAnsi" w:eastAsiaTheme="minorEastAsia" w:hAnsiTheme="minorHAnsi" w:cstheme="minorHAnsi"/>
          <w:lang w:val="en-US" w:eastAsia="zh-CN"/>
        </w:rPr>
        <w:t>ince there is ongoing email discussion in RAN2, it could be better to wait for RAN2’s progress on the other timers.</w:t>
      </w:r>
    </w:p>
    <w:p w14:paraId="3011AF72" w14:textId="4CE4BDA1" w:rsidR="00497D3F" w:rsidRPr="003D7BFA" w:rsidRDefault="00C17604" w:rsidP="00C17604">
      <w:pPr>
        <w:pStyle w:val="Proposal"/>
        <w:rPr>
          <w:rFonts w:asciiTheme="minorHAnsi" w:hAnsiTheme="minorHAnsi" w:cstheme="minorHAnsi"/>
          <w:lang w:val="en-US"/>
        </w:rPr>
      </w:pPr>
      <w:r w:rsidRPr="003D7BFA">
        <w:rPr>
          <w:rFonts w:asciiTheme="minorHAnsi" w:hAnsiTheme="minorHAnsi" w:cstheme="minorHAnsi"/>
          <w:lang w:val="en-US"/>
        </w:rPr>
        <w:t>For other CHO failure related timers, RAN3 should wait for RAN2’s progress.</w:t>
      </w:r>
    </w:p>
    <w:p w14:paraId="56864AD0" w14:textId="479EAABA" w:rsidR="003D7BFA" w:rsidRPr="00B17409" w:rsidRDefault="00B17409" w:rsidP="00B17409">
      <w:pPr>
        <w:pStyle w:val="3"/>
        <w:rPr>
          <w:b/>
          <w:bCs/>
          <w:sz w:val="24"/>
          <w:szCs w:val="24"/>
        </w:rPr>
      </w:pPr>
      <w:r w:rsidRPr="00B17409">
        <w:rPr>
          <w:b/>
          <w:bCs/>
          <w:sz w:val="24"/>
          <w:szCs w:val="24"/>
        </w:rPr>
        <w:t>2.</w:t>
      </w:r>
      <w:r w:rsidR="00D72137">
        <w:rPr>
          <w:b/>
          <w:bCs/>
          <w:sz w:val="24"/>
          <w:szCs w:val="24"/>
        </w:rPr>
        <w:t>4</w:t>
      </w:r>
      <w:r>
        <w:rPr>
          <w:b/>
          <w:bCs/>
          <w:sz w:val="24"/>
          <w:szCs w:val="24"/>
        </w:rPr>
        <w:t xml:space="preserve"> </w:t>
      </w:r>
      <w:r w:rsidR="003D7BFA" w:rsidRPr="00B17409">
        <w:rPr>
          <w:b/>
          <w:bCs/>
          <w:sz w:val="24"/>
          <w:szCs w:val="24"/>
        </w:rPr>
        <w:t>Candidate Cell List and CHO execution condition(s)</w:t>
      </w:r>
    </w:p>
    <w:p w14:paraId="306A20E9" w14:textId="77777777" w:rsidR="00FF42E1" w:rsidRPr="00FF42E1" w:rsidRDefault="003D7BFA" w:rsidP="00FF42E1">
      <w:pPr>
        <w:spacing w:after="0"/>
        <w:rPr>
          <w:rFonts w:ascii="Calibri" w:eastAsiaTheme="minorEastAsia" w:hAnsi="Calibri" w:cs="Calibri"/>
        </w:rPr>
      </w:pPr>
      <w:r w:rsidRPr="00FF42E1">
        <w:rPr>
          <w:rFonts w:ascii="Calibri" w:eastAsiaTheme="minorEastAsia" w:hAnsi="Calibri" w:cs="Calibri" w:hint="eastAsia"/>
        </w:rPr>
        <w:t>I</w:t>
      </w:r>
      <w:r w:rsidRPr="00FF42E1">
        <w:rPr>
          <w:rFonts w:ascii="Calibri" w:eastAsiaTheme="minorEastAsia" w:hAnsi="Calibri" w:cs="Calibri"/>
        </w:rPr>
        <w:t xml:space="preserve">n RAN3#110e meeting, </w:t>
      </w:r>
      <w:r w:rsidRPr="00FF42E1">
        <w:rPr>
          <w:rFonts w:ascii="Calibri" w:eastAsiaTheme="minorEastAsia" w:hAnsi="Calibri" w:cs="Calibri" w:hint="eastAsia"/>
        </w:rPr>
        <w:t>it</w:t>
      </w:r>
      <w:r w:rsidRPr="00FF42E1">
        <w:rPr>
          <w:rFonts w:ascii="Calibri" w:eastAsiaTheme="minorEastAsia" w:hAnsi="Calibri" w:cs="Calibri"/>
        </w:rPr>
        <w:t xml:space="preserve"> was agreed that the source node needs to know the candidate cell list and CHO execution condition(s). It is FFS on how the source node knows this information. The main reason is the source gNB may </w:t>
      </w:r>
      <w:r w:rsidR="00FF42E1" w:rsidRPr="00FF42E1">
        <w:rPr>
          <w:rFonts w:ascii="Calibri" w:eastAsiaTheme="minorEastAsia" w:hAnsi="Calibri" w:cs="Calibri"/>
        </w:rPr>
        <w:t xml:space="preserve">have </w:t>
      </w:r>
      <w:r w:rsidRPr="00FF42E1">
        <w:rPr>
          <w:rFonts w:ascii="Calibri" w:eastAsiaTheme="minorEastAsia" w:hAnsi="Calibri" w:cs="Calibri"/>
        </w:rPr>
        <w:lastRenderedPageBreak/>
        <w:t>release</w:t>
      </w:r>
      <w:r w:rsidR="00FF42E1" w:rsidRPr="00FF42E1">
        <w:rPr>
          <w:rFonts w:ascii="Calibri" w:eastAsiaTheme="minorEastAsia" w:hAnsi="Calibri" w:cs="Calibri"/>
        </w:rPr>
        <w:t>d</w:t>
      </w:r>
      <w:r w:rsidRPr="00FF42E1">
        <w:rPr>
          <w:rFonts w:ascii="Calibri" w:eastAsiaTheme="minorEastAsia" w:hAnsi="Calibri" w:cs="Calibri"/>
        </w:rPr>
        <w:t xml:space="preserve"> the UE context already </w:t>
      </w:r>
      <w:r w:rsidR="00FF42E1" w:rsidRPr="00FF42E1">
        <w:rPr>
          <w:rFonts w:ascii="Calibri" w:eastAsiaTheme="minorEastAsia" w:hAnsi="Calibri" w:cs="Calibri"/>
        </w:rPr>
        <w:t>in case of RLF occurs shortly after successful CHO. There are two alternatives summarized in [2]:</w:t>
      </w:r>
    </w:p>
    <w:p w14:paraId="727D4F33" w14:textId="08664EDD" w:rsidR="00FF42E1" w:rsidRPr="00FF42E1" w:rsidRDefault="00FF42E1" w:rsidP="009317D3">
      <w:pPr>
        <w:pStyle w:val="af5"/>
        <w:numPr>
          <w:ilvl w:val="0"/>
          <w:numId w:val="9"/>
        </w:numPr>
        <w:spacing w:after="0"/>
        <w:contextualSpacing w:val="0"/>
        <w:rPr>
          <w:rFonts w:ascii="Calibri" w:hAnsi="Calibri" w:cs="Calibri"/>
        </w:rPr>
      </w:pPr>
      <w:r w:rsidRPr="00FF42E1">
        <w:rPr>
          <w:rFonts w:ascii="Calibri" w:hAnsi="Calibri" w:cs="Calibri"/>
          <w:b/>
          <w:bCs/>
        </w:rPr>
        <w:t>Alternative 1</w:t>
      </w:r>
      <w:r w:rsidRPr="00FF42E1">
        <w:rPr>
          <w:rFonts w:ascii="Calibri" w:hAnsi="Calibri" w:cs="Calibri"/>
        </w:rPr>
        <w:t xml:space="preserve">: UE includes candidate cell list </w:t>
      </w:r>
      <w:r>
        <w:rPr>
          <w:rFonts w:ascii="Calibri" w:hAnsi="Calibri" w:cs="Calibri"/>
        </w:rPr>
        <w:t xml:space="preserve">and CHO execution condition </w:t>
      </w:r>
      <w:r w:rsidRPr="00FF42E1">
        <w:rPr>
          <w:rFonts w:ascii="Calibri" w:hAnsi="Calibri" w:cs="Calibri"/>
        </w:rPr>
        <w:t>in RLF Report.</w:t>
      </w:r>
    </w:p>
    <w:p w14:paraId="4C545F72" w14:textId="6B170A87" w:rsidR="00FF42E1" w:rsidRPr="00FF42E1" w:rsidRDefault="00FF42E1" w:rsidP="009317D3">
      <w:pPr>
        <w:pStyle w:val="af5"/>
        <w:numPr>
          <w:ilvl w:val="0"/>
          <w:numId w:val="9"/>
        </w:numPr>
        <w:spacing w:after="0"/>
        <w:contextualSpacing w:val="0"/>
        <w:rPr>
          <w:rFonts w:ascii="Calibri" w:hAnsi="Calibri" w:cs="Calibri"/>
        </w:rPr>
      </w:pPr>
      <w:r w:rsidRPr="00FF42E1">
        <w:rPr>
          <w:rFonts w:ascii="Calibri" w:hAnsi="Calibri" w:cs="Calibri"/>
          <w:b/>
          <w:bCs/>
        </w:rPr>
        <w:t>Alternative 2</w:t>
      </w:r>
      <w:r w:rsidRPr="00FF42E1">
        <w:rPr>
          <w:rFonts w:ascii="Calibri" w:hAnsi="Calibri" w:cs="Calibri"/>
        </w:rPr>
        <w:t xml:space="preserve">: Source nodes sends the candidate cell list </w:t>
      </w:r>
      <w:r>
        <w:rPr>
          <w:rFonts w:ascii="Calibri" w:hAnsi="Calibri" w:cs="Calibri"/>
        </w:rPr>
        <w:t>and CHO execution condition</w:t>
      </w:r>
      <w:r w:rsidRPr="00FF42E1">
        <w:rPr>
          <w:rFonts w:ascii="Calibri" w:hAnsi="Calibri" w:cs="Calibri"/>
        </w:rPr>
        <w:t xml:space="preserve"> to the target node.</w:t>
      </w:r>
      <w:r>
        <w:rPr>
          <w:rFonts w:ascii="Calibri" w:hAnsi="Calibri" w:cs="Calibri"/>
        </w:rPr>
        <w:t xml:space="preserve"> The target node sends the information back to the source gNB during MRO procedure. </w:t>
      </w:r>
    </w:p>
    <w:p w14:paraId="786A9DD9" w14:textId="222877E6" w:rsidR="00FF42E1" w:rsidRPr="00FF42E1" w:rsidRDefault="00FF42E1" w:rsidP="00FF42E1">
      <w:pPr>
        <w:spacing w:afterLines="50" w:after="120"/>
        <w:rPr>
          <w:rFonts w:ascii="Calibri" w:eastAsiaTheme="minorEastAsia" w:hAnsi="Calibri" w:cs="Calibri"/>
        </w:rPr>
      </w:pPr>
      <w:r w:rsidRPr="00FF42E1">
        <w:rPr>
          <w:rFonts w:ascii="Calibri" w:eastAsiaTheme="minorEastAsia" w:hAnsi="Calibri" w:cs="Calibri"/>
        </w:rPr>
        <w:t>Since CHO candidate cell list can be modified during CHO preparation phase, alternative 2 would cause Xn signalling/resources waste if CHO candidate cell list is updated frequently, also it would impact Xn interface no matter the candidate cell list is transferred via the existing or new defined Xn message. In CHO, it is the source gNB which decides the CHO execution condition(s), and obviously it is the source gNB to judge whether CHO execution condition(s) are set properly or not. Sending CHO execution condition(s) to the target gNB by the source gNB seems not needed, and if so Xn signalling would be impacted to transfer this information. Reporting the CHO execution condition(s)</w:t>
      </w:r>
      <w:r>
        <w:rPr>
          <w:rFonts w:ascii="Calibri" w:eastAsiaTheme="minorEastAsia" w:hAnsi="Calibri" w:cs="Calibri"/>
        </w:rPr>
        <w:t xml:space="preserve"> from UE</w:t>
      </w:r>
      <w:r w:rsidRPr="00FF42E1">
        <w:rPr>
          <w:rFonts w:ascii="Calibri" w:eastAsiaTheme="minorEastAsia" w:hAnsi="Calibri" w:cs="Calibri"/>
        </w:rPr>
        <w:t xml:space="preserve"> is the preferred solution, thus the source gNB can get the CHO execution condition(s) included in the RLF report. </w:t>
      </w:r>
    </w:p>
    <w:p w14:paraId="02B1D82F" w14:textId="21731301" w:rsidR="00FF42E1" w:rsidRPr="00FF42E1" w:rsidRDefault="00FF42E1" w:rsidP="00FF42E1">
      <w:pPr>
        <w:pStyle w:val="Proposal"/>
        <w:rPr>
          <w:rFonts w:asciiTheme="minorHAnsi" w:hAnsiTheme="minorHAnsi" w:cstheme="minorHAnsi"/>
          <w:lang w:val="en-US"/>
        </w:rPr>
      </w:pPr>
      <w:r w:rsidRPr="00FF42E1">
        <w:rPr>
          <w:rFonts w:asciiTheme="minorHAnsi" w:hAnsiTheme="minorHAnsi" w:cstheme="minorHAnsi"/>
          <w:lang w:val="en-US"/>
        </w:rPr>
        <w:t>The UE report</w:t>
      </w:r>
      <w:r>
        <w:rPr>
          <w:rFonts w:asciiTheme="minorHAnsi" w:hAnsiTheme="minorHAnsi" w:cstheme="minorHAnsi"/>
          <w:lang w:val="en-US"/>
        </w:rPr>
        <w:t>s</w:t>
      </w:r>
      <w:r w:rsidRPr="00FF42E1">
        <w:rPr>
          <w:rFonts w:asciiTheme="minorHAnsi" w:hAnsiTheme="minorHAnsi" w:cstheme="minorHAnsi"/>
          <w:lang w:val="en-US"/>
        </w:rPr>
        <w:t xml:space="preserve"> the CHO candidate cell list </w:t>
      </w:r>
      <w:r>
        <w:rPr>
          <w:rFonts w:asciiTheme="minorHAnsi" w:hAnsiTheme="minorHAnsi" w:cstheme="minorHAnsi"/>
          <w:lang w:val="en-US"/>
        </w:rPr>
        <w:t xml:space="preserve">and the CHO execution condition(s) </w:t>
      </w:r>
      <w:r w:rsidRPr="00FF42E1">
        <w:rPr>
          <w:rFonts w:asciiTheme="minorHAnsi" w:hAnsiTheme="minorHAnsi" w:cstheme="minorHAnsi"/>
          <w:lang w:val="en-US"/>
        </w:rPr>
        <w:t>to the network</w:t>
      </w:r>
      <w:r w:rsidR="003940E4">
        <w:rPr>
          <w:rFonts w:asciiTheme="minorHAnsi" w:hAnsiTheme="minorHAnsi" w:cstheme="minorHAnsi"/>
          <w:lang w:val="en-US"/>
        </w:rPr>
        <w:t xml:space="preserve"> in the RLF-Report</w:t>
      </w:r>
      <w:r w:rsidRPr="00FF42E1">
        <w:rPr>
          <w:rFonts w:asciiTheme="minorHAnsi" w:hAnsiTheme="minorHAnsi" w:cstheme="minorHAnsi"/>
          <w:lang w:val="en-US"/>
        </w:rPr>
        <w:t xml:space="preserve">. </w:t>
      </w:r>
    </w:p>
    <w:p w14:paraId="7BC0F11C" w14:textId="620BABE5" w:rsidR="009D3772" w:rsidRPr="009D3772" w:rsidRDefault="009D3772" w:rsidP="009D3772">
      <w:pPr>
        <w:pStyle w:val="3"/>
        <w:rPr>
          <w:b/>
          <w:bCs/>
          <w:sz w:val="24"/>
          <w:szCs w:val="24"/>
        </w:rPr>
      </w:pPr>
      <w:r w:rsidRPr="009D3772">
        <w:rPr>
          <w:b/>
          <w:bCs/>
          <w:sz w:val="24"/>
          <w:szCs w:val="24"/>
        </w:rPr>
        <w:t>2.</w:t>
      </w:r>
      <w:r w:rsidR="00D72137">
        <w:rPr>
          <w:b/>
          <w:bCs/>
          <w:sz w:val="24"/>
          <w:szCs w:val="24"/>
        </w:rPr>
        <w:t xml:space="preserve">5 </w:t>
      </w:r>
      <w:r w:rsidRPr="009D3772">
        <w:rPr>
          <w:b/>
          <w:bCs/>
          <w:sz w:val="24"/>
          <w:szCs w:val="24"/>
        </w:rPr>
        <w:t>CHO indication</w:t>
      </w:r>
    </w:p>
    <w:p w14:paraId="33EECC7D" w14:textId="77777777" w:rsidR="009D3772" w:rsidRPr="009D3772" w:rsidRDefault="009D3772" w:rsidP="009D3772">
      <w:pPr>
        <w:spacing w:after="0"/>
        <w:rPr>
          <w:rFonts w:ascii="Calibri" w:eastAsiaTheme="minorEastAsia" w:hAnsi="Calibri" w:cs="Calibri"/>
        </w:rPr>
      </w:pPr>
      <w:r w:rsidRPr="009D3772">
        <w:rPr>
          <w:rFonts w:ascii="Calibri" w:eastAsiaTheme="minorEastAsia" w:hAnsi="Calibri" w:cs="Calibri"/>
        </w:rPr>
        <w:t xml:space="preserve">Last RAN2 meeting has agreed that: </w:t>
      </w:r>
    </w:p>
    <w:p w14:paraId="6B27A110" w14:textId="77777777" w:rsidR="009D3772" w:rsidRPr="009D3772" w:rsidRDefault="009D3772" w:rsidP="009D3772">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i/>
          <w:iCs/>
        </w:rPr>
      </w:pPr>
      <w:r w:rsidRPr="009D3772">
        <w:rPr>
          <w:rFonts w:asciiTheme="minorHAnsi" w:hAnsiTheme="minorHAnsi" w:cstheme="minorHAnsi"/>
          <w:i/>
          <w:iCs/>
        </w:rPr>
        <w:t>Agreements:</w:t>
      </w:r>
    </w:p>
    <w:p w14:paraId="39319FE4" w14:textId="428AEDFD" w:rsidR="009D3772" w:rsidRPr="009D3772" w:rsidRDefault="009D3772" w:rsidP="009D3772">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bCs/>
          <w:i/>
          <w:iCs/>
        </w:rPr>
      </w:pPr>
      <w:bookmarkStart w:id="8" w:name="_Toc54772983"/>
      <w:r w:rsidRPr="009D3772">
        <w:rPr>
          <w:rFonts w:asciiTheme="minorHAnsi" w:hAnsiTheme="minorHAnsi" w:cstheme="minorHAnsi"/>
          <w:bCs/>
          <w:i/>
          <w:iCs/>
        </w:rPr>
        <w:tab/>
        <w:t>RLF-report shall contain information to differentiate an ordinary HO failure from the CHO failure and CHO recovery failure. FFS: implicit indication vs explicit indication</w:t>
      </w:r>
      <w:bookmarkEnd w:id="8"/>
      <w:r w:rsidRPr="009D3772">
        <w:rPr>
          <w:rFonts w:asciiTheme="minorHAnsi" w:hAnsiTheme="minorHAnsi" w:cstheme="minorHAnsi"/>
          <w:bCs/>
          <w:i/>
          <w:iCs/>
        </w:rPr>
        <w:t xml:space="preserve">. </w:t>
      </w:r>
    </w:p>
    <w:p w14:paraId="27EAC20B" w14:textId="6D6454B7" w:rsidR="00B9519B" w:rsidRPr="009D3772" w:rsidRDefault="009D3772" w:rsidP="009D3772">
      <w:pPr>
        <w:spacing w:afterLines="50" w:after="120"/>
        <w:rPr>
          <w:rFonts w:ascii="Calibri" w:eastAsiaTheme="minorEastAsia" w:hAnsi="Calibri" w:cs="Calibri"/>
        </w:rPr>
      </w:pPr>
      <w:r w:rsidRPr="009D3772">
        <w:rPr>
          <w:rFonts w:ascii="Calibri" w:eastAsiaTheme="minorEastAsia" w:hAnsi="Calibri" w:cs="Calibri"/>
        </w:rPr>
        <w:t xml:space="preserve"> </w:t>
      </w:r>
      <w:r w:rsidR="003D444E" w:rsidRPr="00E7780D">
        <w:rPr>
          <w:rFonts w:ascii="Calibri" w:eastAsiaTheme="minorEastAsia" w:hAnsi="Calibri" w:cs="Calibri"/>
        </w:rPr>
        <w:t xml:space="preserve">Currently in RAN2 email discussion [4], most companies think the existing IEs in the </w:t>
      </w:r>
      <w:proofErr w:type="spellStart"/>
      <w:r w:rsidR="003D444E" w:rsidRPr="00E7780D">
        <w:rPr>
          <w:rFonts w:ascii="Calibri" w:eastAsiaTheme="minorEastAsia" w:hAnsi="Calibri" w:cs="Calibri"/>
        </w:rPr>
        <w:t>rlf</w:t>
      </w:r>
      <w:proofErr w:type="spellEnd"/>
      <w:r w:rsidR="003D444E" w:rsidRPr="00E7780D">
        <w:rPr>
          <w:rFonts w:ascii="Calibri" w:eastAsiaTheme="minorEastAsia" w:hAnsi="Calibri" w:cs="Calibri"/>
        </w:rPr>
        <w:t xml:space="preserve">-report can be reused </w:t>
      </w:r>
      <w:r w:rsidR="006D295B" w:rsidRPr="00E7780D">
        <w:rPr>
          <w:rFonts w:ascii="Calibri" w:eastAsiaTheme="minorEastAsia" w:hAnsi="Calibri" w:cs="Calibri"/>
        </w:rPr>
        <w:t xml:space="preserve">with necessary updates </w:t>
      </w:r>
      <w:r w:rsidR="003D444E" w:rsidRPr="00E7780D">
        <w:rPr>
          <w:rFonts w:ascii="Calibri" w:eastAsiaTheme="minorEastAsia" w:hAnsi="Calibri" w:cs="Calibri"/>
        </w:rPr>
        <w:t xml:space="preserve">for </w:t>
      </w:r>
      <w:r w:rsidR="006D295B" w:rsidRPr="00E7780D">
        <w:rPr>
          <w:rFonts w:ascii="Calibri" w:eastAsiaTheme="minorEastAsia" w:hAnsi="Calibri" w:cs="Calibri"/>
        </w:rPr>
        <w:t xml:space="preserve">any </w:t>
      </w:r>
      <w:r w:rsidR="003D444E" w:rsidRPr="00E7780D">
        <w:rPr>
          <w:rFonts w:ascii="Calibri" w:eastAsiaTheme="minorEastAsia" w:hAnsi="Calibri" w:cs="Calibri"/>
        </w:rPr>
        <w:t>failure case in CHO</w:t>
      </w:r>
      <w:r w:rsidR="00B9519B" w:rsidRPr="00E7780D">
        <w:rPr>
          <w:rFonts w:ascii="Calibri" w:eastAsiaTheme="minorEastAsia" w:hAnsi="Calibri" w:cs="Calibri"/>
        </w:rPr>
        <w:t>.</w:t>
      </w:r>
      <w:r w:rsidR="003D444E" w:rsidRPr="00E7780D">
        <w:rPr>
          <w:rFonts w:ascii="Calibri" w:eastAsiaTheme="minorEastAsia" w:hAnsi="Calibri" w:cs="Calibri"/>
        </w:rPr>
        <w:t xml:space="preserve"> If </w:t>
      </w:r>
      <w:r w:rsidR="006D295B" w:rsidRPr="00E7780D">
        <w:rPr>
          <w:rFonts w:ascii="Calibri" w:eastAsiaTheme="minorEastAsia" w:hAnsi="Calibri" w:cs="Calibri"/>
        </w:rPr>
        <w:t xml:space="preserve">so, without CHO specific failure related information, </w:t>
      </w:r>
      <w:r w:rsidR="003D444E" w:rsidRPr="00E7780D">
        <w:rPr>
          <w:rFonts w:ascii="Calibri" w:eastAsiaTheme="minorEastAsia" w:hAnsi="Calibri" w:cs="Calibri"/>
        </w:rPr>
        <w:t>t</w:t>
      </w:r>
      <w:r w:rsidR="00B9519B" w:rsidRPr="00E7780D">
        <w:rPr>
          <w:rFonts w:ascii="Calibri" w:eastAsiaTheme="minorEastAsia" w:hAnsi="Calibri" w:cs="Calibri"/>
        </w:rPr>
        <w:t xml:space="preserve">o enable the network </w:t>
      </w:r>
      <w:r w:rsidR="006D295B" w:rsidRPr="00E7780D">
        <w:rPr>
          <w:rFonts w:ascii="Calibri" w:eastAsiaTheme="minorEastAsia" w:hAnsi="Calibri" w:cs="Calibri"/>
        </w:rPr>
        <w:t xml:space="preserve">to </w:t>
      </w:r>
      <w:r w:rsidR="00B9519B" w:rsidRPr="00E7780D">
        <w:rPr>
          <w:rFonts w:ascii="Calibri" w:eastAsiaTheme="minorEastAsia" w:hAnsi="Calibri" w:cs="Calibri"/>
        </w:rPr>
        <w:t>know it is CHO failure clearly and distinguish it from normal HO /DAPS HO failure, an explicit CHO failure indication</w:t>
      </w:r>
      <w:r w:rsidR="00B9519B" w:rsidRPr="00E7780D" w:rsidDel="00170964">
        <w:rPr>
          <w:rFonts w:ascii="Calibri" w:eastAsiaTheme="minorEastAsia" w:hAnsi="Calibri" w:cs="Calibri"/>
        </w:rPr>
        <w:t xml:space="preserve"> </w:t>
      </w:r>
      <w:r w:rsidR="00B9519B" w:rsidRPr="00E7780D">
        <w:rPr>
          <w:rFonts w:ascii="Calibri" w:eastAsiaTheme="minorEastAsia" w:hAnsi="Calibri" w:cs="Calibri"/>
        </w:rPr>
        <w:t>is needed.</w:t>
      </w:r>
    </w:p>
    <w:p w14:paraId="692DB2C4" w14:textId="0B7C5D16" w:rsidR="00FF42E1" w:rsidRPr="00427920" w:rsidRDefault="006D295B" w:rsidP="00B3137B">
      <w:pPr>
        <w:pStyle w:val="Proposal"/>
        <w:spacing w:after="0"/>
        <w:rPr>
          <w:rFonts w:asciiTheme="minorHAnsi" w:eastAsiaTheme="minorEastAsia" w:hAnsiTheme="minorHAnsi" w:cstheme="minorHAnsi"/>
          <w:lang w:val="en-US"/>
        </w:rPr>
      </w:pPr>
      <w:bookmarkStart w:id="9" w:name="_Hlk61452730"/>
      <w:r w:rsidRPr="006D295B">
        <w:rPr>
          <w:rFonts w:asciiTheme="minorHAnsi" w:hAnsiTheme="minorHAnsi" w:cstheme="minorHAnsi"/>
          <w:lang w:val="en-US"/>
        </w:rPr>
        <w:t>The UE can report an explicit CHO failure indicator to the network in the RLF-</w:t>
      </w:r>
      <w:proofErr w:type="gramStart"/>
      <w:r w:rsidRPr="006D295B">
        <w:rPr>
          <w:rFonts w:asciiTheme="minorHAnsi" w:hAnsiTheme="minorHAnsi" w:cstheme="minorHAnsi"/>
          <w:lang w:val="en-US"/>
        </w:rPr>
        <w:t>Report</w:t>
      </w:r>
      <w:r w:rsidRPr="006D295B" w:rsidDel="006D295B">
        <w:rPr>
          <w:rFonts w:asciiTheme="minorHAnsi" w:hAnsiTheme="minorHAnsi" w:cstheme="minorHAnsi"/>
          <w:lang w:val="en-US"/>
        </w:rPr>
        <w:t xml:space="preserve"> </w:t>
      </w:r>
      <w:bookmarkEnd w:id="9"/>
      <w:r w:rsidR="00427920" w:rsidRPr="00427920">
        <w:rPr>
          <w:rFonts w:asciiTheme="minorHAnsi" w:hAnsiTheme="minorHAnsi" w:cstheme="minorHAnsi"/>
          <w:lang w:val="en-US"/>
        </w:rPr>
        <w:t>.</w:t>
      </w:r>
      <w:proofErr w:type="gramEnd"/>
      <w:r w:rsidR="00427920" w:rsidRPr="00427920">
        <w:rPr>
          <w:rFonts w:asciiTheme="minorHAnsi" w:hAnsiTheme="minorHAnsi" w:cstheme="minorHAnsi"/>
          <w:lang w:val="en-US"/>
        </w:rPr>
        <w:t xml:space="preserve"> </w:t>
      </w:r>
    </w:p>
    <w:p w14:paraId="6963824D" w14:textId="348CD4C5" w:rsidR="007D00DA" w:rsidRPr="007D00DA" w:rsidRDefault="007D00DA" w:rsidP="007D00DA">
      <w:pPr>
        <w:pStyle w:val="3"/>
        <w:rPr>
          <w:b/>
          <w:bCs/>
          <w:sz w:val="24"/>
          <w:szCs w:val="24"/>
        </w:rPr>
      </w:pPr>
      <w:r>
        <w:rPr>
          <w:b/>
          <w:bCs/>
          <w:sz w:val="24"/>
          <w:szCs w:val="24"/>
        </w:rPr>
        <w:t>2</w:t>
      </w:r>
      <w:r w:rsidRPr="007D00DA">
        <w:rPr>
          <w:b/>
          <w:bCs/>
          <w:sz w:val="24"/>
          <w:szCs w:val="24"/>
        </w:rPr>
        <w:t>.7 Xn signaling</w:t>
      </w:r>
    </w:p>
    <w:p w14:paraId="298AAB13" w14:textId="08245506" w:rsidR="007D00DA" w:rsidRPr="007D00DA" w:rsidRDefault="007D00DA" w:rsidP="007D00DA">
      <w:pPr>
        <w:spacing w:afterLines="50" w:after="120"/>
        <w:rPr>
          <w:rFonts w:ascii="Calibri" w:eastAsiaTheme="minorEastAsia" w:hAnsi="Calibri" w:cs="Calibri"/>
        </w:rPr>
      </w:pPr>
      <w:r>
        <w:rPr>
          <w:rFonts w:ascii="Calibri" w:eastAsiaTheme="minorEastAsia" w:hAnsi="Calibri" w:cs="Calibri"/>
        </w:rPr>
        <w:t xml:space="preserve">In RAN3#110e meeting, it was agreed that </w:t>
      </w:r>
      <w:r w:rsidRPr="00497D3F">
        <w:rPr>
          <w:rFonts w:asciiTheme="minorHAnsi" w:hAnsiTheme="minorHAnsi" w:cstheme="minorHAnsi"/>
          <w:iCs/>
          <w:color w:val="000000" w:themeColor="text1"/>
          <w:lang w:val="en-US"/>
        </w:rPr>
        <w:t>if UE has experienced failure twice, UE reports information related with the two failures</w:t>
      </w:r>
      <w:r>
        <w:rPr>
          <w:rFonts w:ascii="Calibri" w:eastAsiaTheme="minorEastAsia" w:hAnsi="Calibri" w:cs="Calibri"/>
        </w:rPr>
        <w:t xml:space="preserve">. </w:t>
      </w:r>
      <w:r w:rsidRPr="007D00DA">
        <w:rPr>
          <w:rFonts w:ascii="Calibri" w:eastAsiaTheme="minorEastAsia" w:hAnsi="Calibri" w:cs="Calibri"/>
        </w:rPr>
        <w:t xml:space="preserve">In the existing XnAP FAILURE INDICATION message, there is choice type of initiating condition: RRC Re-establishment and RRC Setup. And only one failure information (only one failure cell PCI, only one UE RLF Report Container) of one cell can be included in the XnAP FAILURE INDICATION message as shown in the following tabular. </w:t>
      </w:r>
    </w:p>
    <w:p w14:paraId="47D1CF58" w14:textId="77777777" w:rsidR="007D00DA" w:rsidRDefault="007D00DA" w:rsidP="007D00DA">
      <w:pPr>
        <w:spacing w:after="0"/>
        <w:rPr>
          <w:rFonts w:asciiTheme="minorHAnsi" w:eastAsiaTheme="minorEastAsia" w:hAnsiTheme="minorHAnsi" w:cstheme="minorHAnsi"/>
          <w:lang w:val="en-US" w:eastAsia="zh-CN"/>
        </w:rPr>
      </w:pPr>
    </w:p>
    <w:tbl>
      <w:tblPr>
        <w:tblW w:w="7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0"/>
        <w:gridCol w:w="2471"/>
      </w:tblGrid>
      <w:tr w:rsidR="007D00DA" w:rsidRPr="007C2F77" w14:paraId="0732BDD4" w14:textId="77777777" w:rsidTr="0031732E">
        <w:trPr>
          <w:jc w:val="center"/>
        </w:trPr>
        <w:tc>
          <w:tcPr>
            <w:tcW w:w="5340" w:type="dxa"/>
          </w:tcPr>
          <w:p w14:paraId="570C3BD5" w14:textId="77777777" w:rsidR="007D00DA" w:rsidRPr="008E038F" w:rsidRDefault="007D00DA" w:rsidP="0031732E">
            <w:pPr>
              <w:pStyle w:val="TAL"/>
              <w:rPr>
                <w:sz w:val="15"/>
                <w:szCs w:val="15"/>
                <w:lang w:eastAsia="ja-JP"/>
              </w:rPr>
            </w:pPr>
            <w:r w:rsidRPr="008E038F">
              <w:rPr>
                <w:sz w:val="15"/>
                <w:szCs w:val="15"/>
                <w:lang w:eastAsia="ja-JP"/>
              </w:rPr>
              <w:t>Message Type</w:t>
            </w:r>
          </w:p>
        </w:tc>
        <w:tc>
          <w:tcPr>
            <w:tcW w:w="2471" w:type="dxa"/>
          </w:tcPr>
          <w:p w14:paraId="0B60448E" w14:textId="77777777" w:rsidR="007D00DA" w:rsidRPr="008E038F" w:rsidRDefault="007D00DA" w:rsidP="0031732E">
            <w:pPr>
              <w:pStyle w:val="TAL"/>
              <w:rPr>
                <w:sz w:val="15"/>
                <w:szCs w:val="15"/>
                <w:lang w:eastAsia="ja-JP"/>
              </w:rPr>
            </w:pPr>
            <w:r w:rsidRPr="008E038F">
              <w:rPr>
                <w:sz w:val="15"/>
                <w:szCs w:val="15"/>
                <w:lang w:eastAsia="ja-JP"/>
              </w:rPr>
              <w:t>M</w:t>
            </w:r>
          </w:p>
        </w:tc>
      </w:tr>
      <w:tr w:rsidR="007D00DA" w:rsidRPr="007C2F77" w14:paraId="26D8DEDC" w14:textId="77777777" w:rsidTr="0031732E">
        <w:trPr>
          <w:jc w:val="center"/>
        </w:trPr>
        <w:tc>
          <w:tcPr>
            <w:tcW w:w="5340" w:type="dxa"/>
          </w:tcPr>
          <w:p w14:paraId="40A91102" w14:textId="77777777" w:rsidR="007D00DA" w:rsidRPr="008E038F" w:rsidRDefault="007D00DA" w:rsidP="0031732E">
            <w:pPr>
              <w:pStyle w:val="TAL"/>
              <w:rPr>
                <w:sz w:val="15"/>
                <w:szCs w:val="15"/>
                <w:lang w:eastAsia="ja-JP"/>
              </w:rPr>
            </w:pPr>
            <w:r w:rsidRPr="008E038F">
              <w:rPr>
                <w:sz w:val="15"/>
                <w:szCs w:val="15"/>
                <w:highlight w:val="yellow"/>
                <w:lang w:eastAsia="zh-CN"/>
              </w:rPr>
              <w:t xml:space="preserve">CHOICE </w:t>
            </w:r>
            <w:r w:rsidRPr="008E038F">
              <w:rPr>
                <w:i/>
                <w:sz w:val="15"/>
                <w:szCs w:val="15"/>
                <w:highlight w:val="yellow"/>
                <w:lang w:eastAsia="zh-CN"/>
              </w:rPr>
              <w:t>Initiating condition</w:t>
            </w:r>
          </w:p>
        </w:tc>
        <w:tc>
          <w:tcPr>
            <w:tcW w:w="2471" w:type="dxa"/>
          </w:tcPr>
          <w:p w14:paraId="30FE4CE6" w14:textId="77777777" w:rsidR="007D00DA" w:rsidRPr="008E038F" w:rsidRDefault="007D00DA" w:rsidP="0031732E">
            <w:pPr>
              <w:pStyle w:val="TAL"/>
              <w:rPr>
                <w:sz w:val="15"/>
                <w:szCs w:val="15"/>
                <w:lang w:eastAsia="ja-JP"/>
              </w:rPr>
            </w:pPr>
            <w:r w:rsidRPr="008E038F">
              <w:rPr>
                <w:sz w:val="15"/>
                <w:szCs w:val="15"/>
                <w:lang w:eastAsia="zh-CN"/>
              </w:rPr>
              <w:t>M</w:t>
            </w:r>
          </w:p>
        </w:tc>
      </w:tr>
      <w:tr w:rsidR="007D00DA" w:rsidRPr="007C2F77" w14:paraId="784AFF3C" w14:textId="77777777" w:rsidTr="0031732E">
        <w:trPr>
          <w:jc w:val="center"/>
        </w:trPr>
        <w:tc>
          <w:tcPr>
            <w:tcW w:w="5340" w:type="dxa"/>
          </w:tcPr>
          <w:p w14:paraId="68EA6673" w14:textId="77777777" w:rsidR="007D00DA" w:rsidRPr="008E038F" w:rsidRDefault="007D00DA" w:rsidP="0031732E">
            <w:pPr>
              <w:pStyle w:val="TAL"/>
              <w:ind w:left="113"/>
              <w:rPr>
                <w:sz w:val="15"/>
                <w:szCs w:val="15"/>
                <w:lang w:eastAsia="zh-CN"/>
              </w:rPr>
            </w:pPr>
            <w:r w:rsidRPr="008E038F">
              <w:rPr>
                <w:rFonts w:cs="Arial"/>
                <w:bCs/>
                <w:sz w:val="15"/>
                <w:szCs w:val="15"/>
                <w:lang w:eastAsia="zh-CN"/>
              </w:rPr>
              <w:t>&gt;</w:t>
            </w:r>
            <w:r w:rsidRPr="008E038F">
              <w:rPr>
                <w:i/>
                <w:iCs/>
                <w:sz w:val="15"/>
                <w:szCs w:val="15"/>
                <w:lang w:eastAsia="ja-JP"/>
              </w:rPr>
              <w:t>RRC Reestab</w:t>
            </w:r>
          </w:p>
        </w:tc>
        <w:tc>
          <w:tcPr>
            <w:tcW w:w="2471" w:type="dxa"/>
          </w:tcPr>
          <w:p w14:paraId="03694364" w14:textId="77777777" w:rsidR="007D00DA" w:rsidRPr="008E038F" w:rsidRDefault="007D00DA" w:rsidP="0031732E">
            <w:pPr>
              <w:pStyle w:val="TAL"/>
              <w:rPr>
                <w:sz w:val="15"/>
                <w:szCs w:val="15"/>
                <w:lang w:eastAsia="zh-CN"/>
              </w:rPr>
            </w:pPr>
          </w:p>
        </w:tc>
      </w:tr>
      <w:tr w:rsidR="007D00DA" w:rsidRPr="007C2F77" w14:paraId="43A68917" w14:textId="77777777" w:rsidTr="0031732E">
        <w:trPr>
          <w:jc w:val="center"/>
        </w:trPr>
        <w:tc>
          <w:tcPr>
            <w:tcW w:w="5340" w:type="dxa"/>
          </w:tcPr>
          <w:p w14:paraId="702E8B91" w14:textId="77777777" w:rsidR="007D00DA" w:rsidRPr="008E038F" w:rsidRDefault="007D00DA" w:rsidP="0031732E">
            <w:pPr>
              <w:pStyle w:val="TAL"/>
              <w:ind w:left="227"/>
              <w:rPr>
                <w:sz w:val="15"/>
                <w:szCs w:val="15"/>
                <w:lang w:eastAsia="ja-JP"/>
              </w:rPr>
            </w:pPr>
            <w:r w:rsidRPr="008E038F">
              <w:rPr>
                <w:rFonts w:cs="Arial"/>
                <w:bCs/>
                <w:sz w:val="15"/>
                <w:szCs w:val="15"/>
                <w:highlight w:val="yellow"/>
                <w:lang w:eastAsia="ja-JP"/>
              </w:rPr>
              <w:t>&gt;&gt;</w:t>
            </w:r>
            <w:r w:rsidRPr="008E038F">
              <w:rPr>
                <w:sz w:val="15"/>
                <w:szCs w:val="15"/>
                <w:highlight w:val="yellow"/>
                <w:lang w:eastAsia="ja-JP"/>
              </w:rPr>
              <w:t>Failure cell PCI</w:t>
            </w:r>
          </w:p>
        </w:tc>
        <w:tc>
          <w:tcPr>
            <w:tcW w:w="2471" w:type="dxa"/>
          </w:tcPr>
          <w:p w14:paraId="44AD33BC" w14:textId="77777777" w:rsidR="007D00DA" w:rsidRPr="008E038F" w:rsidRDefault="007D00DA" w:rsidP="0031732E">
            <w:pPr>
              <w:pStyle w:val="TAL"/>
              <w:rPr>
                <w:sz w:val="15"/>
                <w:szCs w:val="15"/>
                <w:lang w:eastAsia="ja-JP"/>
              </w:rPr>
            </w:pPr>
            <w:r w:rsidRPr="008E038F">
              <w:rPr>
                <w:sz w:val="15"/>
                <w:szCs w:val="15"/>
                <w:lang w:eastAsia="ja-JP"/>
              </w:rPr>
              <w:t>C-</w:t>
            </w:r>
            <w:r w:rsidRPr="008E038F">
              <w:rPr>
                <w:sz w:val="15"/>
                <w:szCs w:val="15"/>
              </w:rPr>
              <w:t xml:space="preserve"> if</w:t>
            </w:r>
            <w:r w:rsidRPr="008E038F">
              <w:rPr>
                <w:sz w:val="15"/>
                <w:szCs w:val="15"/>
                <w:lang w:eastAsia="ja-JP"/>
              </w:rPr>
              <w:t>UERLFReportContainer</w:t>
            </w:r>
            <w:r w:rsidRPr="008E038F">
              <w:rPr>
                <w:sz w:val="15"/>
                <w:szCs w:val="15"/>
              </w:rPr>
              <w:t>Absent</w:t>
            </w:r>
          </w:p>
        </w:tc>
      </w:tr>
      <w:tr w:rsidR="007D00DA" w:rsidRPr="007C2F77" w14:paraId="0C716A56" w14:textId="77777777" w:rsidTr="0031732E">
        <w:trPr>
          <w:jc w:val="center"/>
        </w:trPr>
        <w:tc>
          <w:tcPr>
            <w:tcW w:w="5340" w:type="dxa"/>
          </w:tcPr>
          <w:p w14:paraId="66E6105E" w14:textId="77777777" w:rsidR="007D00DA" w:rsidRPr="008E038F" w:rsidRDefault="007D00DA" w:rsidP="0031732E">
            <w:pPr>
              <w:pStyle w:val="TAL"/>
              <w:ind w:left="227"/>
              <w:rPr>
                <w:sz w:val="15"/>
                <w:szCs w:val="15"/>
                <w:lang w:eastAsia="ja-JP"/>
              </w:rPr>
            </w:pPr>
            <w:r w:rsidRPr="008E038F">
              <w:rPr>
                <w:rFonts w:cs="Arial"/>
                <w:bCs/>
                <w:sz w:val="15"/>
                <w:szCs w:val="15"/>
                <w:lang w:eastAsia="ja-JP"/>
              </w:rPr>
              <w:t>&gt;&gt;</w:t>
            </w:r>
            <w:r w:rsidRPr="008E038F">
              <w:rPr>
                <w:sz w:val="15"/>
                <w:szCs w:val="15"/>
                <w:lang w:eastAsia="ja-JP"/>
              </w:rPr>
              <w:t>Re-establishment cell CGI</w:t>
            </w:r>
          </w:p>
        </w:tc>
        <w:tc>
          <w:tcPr>
            <w:tcW w:w="2471" w:type="dxa"/>
          </w:tcPr>
          <w:p w14:paraId="230EDE43" w14:textId="77777777" w:rsidR="007D00DA" w:rsidRPr="008E038F" w:rsidRDefault="007D00DA" w:rsidP="0031732E">
            <w:pPr>
              <w:pStyle w:val="TAL"/>
              <w:rPr>
                <w:sz w:val="15"/>
                <w:szCs w:val="15"/>
                <w:lang w:eastAsia="zh-CN"/>
              </w:rPr>
            </w:pPr>
            <w:r w:rsidRPr="008E038F">
              <w:rPr>
                <w:sz w:val="15"/>
                <w:szCs w:val="15"/>
                <w:lang w:eastAsia="ja-JP"/>
              </w:rPr>
              <w:t>C-</w:t>
            </w:r>
            <w:r w:rsidRPr="008E038F">
              <w:rPr>
                <w:sz w:val="15"/>
                <w:szCs w:val="15"/>
              </w:rPr>
              <w:t xml:space="preserve"> if</w:t>
            </w:r>
            <w:r w:rsidRPr="008E038F">
              <w:rPr>
                <w:sz w:val="15"/>
                <w:szCs w:val="15"/>
                <w:lang w:eastAsia="ja-JP"/>
              </w:rPr>
              <w:t>UERLFReportContainer</w:t>
            </w:r>
            <w:r w:rsidRPr="008E038F">
              <w:rPr>
                <w:sz w:val="15"/>
                <w:szCs w:val="15"/>
              </w:rPr>
              <w:t>Absent</w:t>
            </w:r>
          </w:p>
        </w:tc>
      </w:tr>
      <w:tr w:rsidR="007D00DA" w:rsidRPr="007C2F77" w14:paraId="5A91B852" w14:textId="77777777" w:rsidTr="0031732E">
        <w:trPr>
          <w:jc w:val="center"/>
        </w:trPr>
        <w:tc>
          <w:tcPr>
            <w:tcW w:w="5340" w:type="dxa"/>
          </w:tcPr>
          <w:p w14:paraId="76092F58" w14:textId="77777777" w:rsidR="007D00DA" w:rsidRPr="008E038F" w:rsidRDefault="007D00DA" w:rsidP="0031732E">
            <w:pPr>
              <w:pStyle w:val="TAL"/>
              <w:ind w:left="227"/>
              <w:rPr>
                <w:sz w:val="15"/>
                <w:szCs w:val="15"/>
                <w:lang w:eastAsia="ja-JP"/>
              </w:rPr>
            </w:pPr>
            <w:r w:rsidRPr="008E038F">
              <w:rPr>
                <w:rFonts w:cs="Arial"/>
                <w:bCs/>
                <w:sz w:val="15"/>
                <w:szCs w:val="15"/>
                <w:lang w:eastAsia="ja-JP"/>
              </w:rPr>
              <w:t>&gt;&gt;</w:t>
            </w:r>
            <w:r w:rsidRPr="008E038F">
              <w:rPr>
                <w:sz w:val="15"/>
                <w:szCs w:val="15"/>
                <w:lang w:eastAsia="ja-JP"/>
              </w:rPr>
              <w:t>C-RNTI</w:t>
            </w:r>
          </w:p>
        </w:tc>
        <w:tc>
          <w:tcPr>
            <w:tcW w:w="2471" w:type="dxa"/>
          </w:tcPr>
          <w:p w14:paraId="596A3575" w14:textId="77777777" w:rsidR="007D00DA" w:rsidRPr="008E038F" w:rsidRDefault="007D00DA" w:rsidP="0031732E">
            <w:pPr>
              <w:pStyle w:val="TAL"/>
              <w:rPr>
                <w:sz w:val="15"/>
                <w:szCs w:val="15"/>
                <w:lang w:eastAsia="ja-JP"/>
              </w:rPr>
            </w:pPr>
            <w:r w:rsidRPr="008E038F">
              <w:rPr>
                <w:sz w:val="15"/>
                <w:szCs w:val="15"/>
                <w:lang w:eastAsia="ja-JP"/>
              </w:rPr>
              <w:t>C-</w:t>
            </w:r>
            <w:r w:rsidRPr="008E038F">
              <w:rPr>
                <w:sz w:val="15"/>
                <w:szCs w:val="15"/>
              </w:rPr>
              <w:t xml:space="preserve"> if</w:t>
            </w:r>
            <w:r w:rsidRPr="008E038F">
              <w:rPr>
                <w:sz w:val="15"/>
                <w:szCs w:val="15"/>
                <w:lang w:eastAsia="ja-JP"/>
              </w:rPr>
              <w:t>UERLFReportContainer</w:t>
            </w:r>
            <w:r w:rsidRPr="008E038F">
              <w:rPr>
                <w:sz w:val="15"/>
                <w:szCs w:val="15"/>
              </w:rPr>
              <w:t>Absent</w:t>
            </w:r>
          </w:p>
        </w:tc>
      </w:tr>
      <w:tr w:rsidR="007D00DA" w:rsidRPr="007C2F77" w14:paraId="3FA1E518" w14:textId="77777777" w:rsidTr="0031732E">
        <w:trPr>
          <w:jc w:val="center"/>
        </w:trPr>
        <w:tc>
          <w:tcPr>
            <w:tcW w:w="5340" w:type="dxa"/>
          </w:tcPr>
          <w:p w14:paraId="2359146E" w14:textId="77777777" w:rsidR="007D00DA" w:rsidRPr="008E038F" w:rsidRDefault="007D00DA" w:rsidP="0031732E">
            <w:pPr>
              <w:pStyle w:val="TAL"/>
              <w:ind w:left="227"/>
              <w:rPr>
                <w:sz w:val="15"/>
                <w:szCs w:val="15"/>
                <w:lang w:eastAsia="ja-JP"/>
              </w:rPr>
            </w:pPr>
            <w:r w:rsidRPr="008E038F">
              <w:rPr>
                <w:rFonts w:cs="Arial"/>
                <w:bCs/>
                <w:sz w:val="15"/>
                <w:szCs w:val="15"/>
                <w:lang w:eastAsia="ja-JP"/>
              </w:rPr>
              <w:t>&gt;&gt;</w:t>
            </w:r>
            <w:r w:rsidRPr="008E038F">
              <w:rPr>
                <w:sz w:val="15"/>
                <w:szCs w:val="15"/>
                <w:lang w:eastAsia="ja-JP"/>
              </w:rPr>
              <w:t>ShortMAC-I</w:t>
            </w:r>
          </w:p>
        </w:tc>
        <w:tc>
          <w:tcPr>
            <w:tcW w:w="2471" w:type="dxa"/>
          </w:tcPr>
          <w:p w14:paraId="2B71965B" w14:textId="77777777" w:rsidR="007D00DA" w:rsidRPr="008E038F" w:rsidRDefault="007D00DA" w:rsidP="0031732E">
            <w:pPr>
              <w:pStyle w:val="TAL"/>
              <w:rPr>
                <w:sz w:val="15"/>
                <w:szCs w:val="15"/>
                <w:lang w:eastAsia="ja-JP"/>
              </w:rPr>
            </w:pPr>
            <w:r w:rsidRPr="008E038F">
              <w:rPr>
                <w:sz w:val="15"/>
                <w:szCs w:val="15"/>
                <w:lang w:eastAsia="ja-JP"/>
              </w:rPr>
              <w:t>C-</w:t>
            </w:r>
            <w:r w:rsidRPr="008E038F">
              <w:rPr>
                <w:sz w:val="15"/>
                <w:szCs w:val="15"/>
              </w:rPr>
              <w:t xml:space="preserve"> if</w:t>
            </w:r>
            <w:r w:rsidRPr="008E038F">
              <w:rPr>
                <w:sz w:val="15"/>
                <w:szCs w:val="15"/>
                <w:lang w:eastAsia="ja-JP"/>
              </w:rPr>
              <w:t>UERLFReportContainer</w:t>
            </w:r>
            <w:r w:rsidRPr="008E038F">
              <w:rPr>
                <w:sz w:val="15"/>
                <w:szCs w:val="15"/>
              </w:rPr>
              <w:t>Absent</w:t>
            </w:r>
          </w:p>
        </w:tc>
      </w:tr>
      <w:tr w:rsidR="007D00DA" w:rsidRPr="007C2F77" w14:paraId="742DA716" w14:textId="77777777" w:rsidTr="0031732E">
        <w:trPr>
          <w:jc w:val="center"/>
        </w:trPr>
        <w:tc>
          <w:tcPr>
            <w:tcW w:w="5340" w:type="dxa"/>
            <w:tcBorders>
              <w:top w:val="single" w:sz="4" w:space="0" w:color="auto"/>
              <w:left w:val="single" w:sz="4" w:space="0" w:color="auto"/>
              <w:bottom w:val="single" w:sz="4" w:space="0" w:color="auto"/>
              <w:right w:val="single" w:sz="4" w:space="0" w:color="auto"/>
            </w:tcBorders>
          </w:tcPr>
          <w:p w14:paraId="40DEA0DC" w14:textId="77777777" w:rsidR="007D00DA" w:rsidRPr="008E038F" w:rsidRDefault="007D00DA" w:rsidP="0031732E">
            <w:pPr>
              <w:pStyle w:val="TAL"/>
              <w:ind w:left="227"/>
              <w:rPr>
                <w:sz w:val="15"/>
                <w:szCs w:val="15"/>
                <w:lang w:eastAsia="ja-JP"/>
              </w:rPr>
            </w:pPr>
            <w:r w:rsidRPr="008E038F">
              <w:rPr>
                <w:rFonts w:cs="Arial"/>
                <w:bCs/>
                <w:sz w:val="15"/>
                <w:szCs w:val="15"/>
                <w:highlight w:val="yellow"/>
                <w:lang w:eastAsia="ja-JP"/>
              </w:rPr>
              <w:t>&gt;&gt;</w:t>
            </w:r>
            <w:r w:rsidRPr="008E038F">
              <w:rPr>
                <w:sz w:val="15"/>
                <w:szCs w:val="15"/>
                <w:highlight w:val="yellow"/>
                <w:lang w:eastAsia="ja-JP"/>
              </w:rPr>
              <w:t>UE RLF Report Container</w:t>
            </w:r>
          </w:p>
        </w:tc>
        <w:tc>
          <w:tcPr>
            <w:tcW w:w="2471" w:type="dxa"/>
            <w:tcBorders>
              <w:top w:val="single" w:sz="4" w:space="0" w:color="auto"/>
              <w:left w:val="single" w:sz="4" w:space="0" w:color="auto"/>
              <w:bottom w:val="single" w:sz="4" w:space="0" w:color="auto"/>
              <w:right w:val="single" w:sz="4" w:space="0" w:color="auto"/>
            </w:tcBorders>
          </w:tcPr>
          <w:p w14:paraId="37CDFB47" w14:textId="77777777" w:rsidR="007D00DA" w:rsidRPr="008E038F" w:rsidRDefault="007D00DA" w:rsidP="0031732E">
            <w:pPr>
              <w:pStyle w:val="TAL"/>
              <w:rPr>
                <w:sz w:val="15"/>
                <w:szCs w:val="15"/>
                <w:lang w:eastAsia="ja-JP"/>
              </w:rPr>
            </w:pPr>
            <w:r w:rsidRPr="008E038F">
              <w:rPr>
                <w:sz w:val="15"/>
                <w:szCs w:val="15"/>
                <w:lang w:eastAsia="ja-JP"/>
              </w:rPr>
              <w:t>O</w:t>
            </w:r>
          </w:p>
        </w:tc>
      </w:tr>
      <w:tr w:rsidR="007D00DA" w:rsidRPr="007C2F77" w14:paraId="3766FBC3" w14:textId="77777777" w:rsidTr="0031732E">
        <w:trPr>
          <w:jc w:val="center"/>
        </w:trPr>
        <w:tc>
          <w:tcPr>
            <w:tcW w:w="5340" w:type="dxa"/>
            <w:tcBorders>
              <w:top w:val="single" w:sz="4" w:space="0" w:color="auto"/>
              <w:left w:val="single" w:sz="4" w:space="0" w:color="auto"/>
              <w:bottom w:val="single" w:sz="4" w:space="0" w:color="auto"/>
              <w:right w:val="single" w:sz="4" w:space="0" w:color="auto"/>
            </w:tcBorders>
          </w:tcPr>
          <w:p w14:paraId="166FDE19" w14:textId="77777777" w:rsidR="007D00DA" w:rsidRPr="008E038F" w:rsidRDefault="007D00DA" w:rsidP="0031732E">
            <w:pPr>
              <w:pStyle w:val="TAL"/>
              <w:ind w:left="113"/>
              <w:rPr>
                <w:sz w:val="15"/>
                <w:szCs w:val="15"/>
                <w:lang w:eastAsia="ja-JP"/>
              </w:rPr>
            </w:pPr>
            <w:r w:rsidRPr="008E038F">
              <w:rPr>
                <w:rFonts w:cs="Arial"/>
                <w:bCs/>
                <w:sz w:val="15"/>
                <w:szCs w:val="15"/>
                <w:lang w:eastAsia="zh-CN"/>
              </w:rPr>
              <w:t>&gt;</w:t>
            </w:r>
            <w:r w:rsidRPr="008E038F">
              <w:rPr>
                <w:sz w:val="15"/>
                <w:szCs w:val="15"/>
                <w:lang w:eastAsia="ja-JP"/>
              </w:rPr>
              <w:t xml:space="preserve"> RRC Setup </w:t>
            </w:r>
          </w:p>
        </w:tc>
        <w:tc>
          <w:tcPr>
            <w:tcW w:w="2471" w:type="dxa"/>
            <w:tcBorders>
              <w:top w:val="single" w:sz="4" w:space="0" w:color="auto"/>
              <w:left w:val="single" w:sz="4" w:space="0" w:color="auto"/>
              <w:bottom w:val="single" w:sz="4" w:space="0" w:color="auto"/>
              <w:right w:val="single" w:sz="4" w:space="0" w:color="auto"/>
            </w:tcBorders>
          </w:tcPr>
          <w:p w14:paraId="5CA81629" w14:textId="77777777" w:rsidR="007D00DA" w:rsidRPr="008E038F" w:rsidRDefault="007D00DA" w:rsidP="0031732E">
            <w:pPr>
              <w:pStyle w:val="TAL"/>
              <w:rPr>
                <w:sz w:val="15"/>
                <w:szCs w:val="15"/>
                <w:lang w:eastAsia="ja-JP"/>
              </w:rPr>
            </w:pPr>
          </w:p>
        </w:tc>
      </w:tr>
      <w:tr w:rsidR="007D00DA" w:rsidRPr="007C2F77" w14:paraId="54B6F8A3" w14:textId="77777777" w:rsidTr="0031732E">
        <w:trPr>
          <w:jc w:val="center"/>
        </w:trPr>
        <w:tc>
          <w:tcPr>
            <w:tcW w:w="5340" w:type="dxa"/>
            <w:tcBorders>
              <w:top w:val="single" w:sz="4" w:space="0" w:color="auto"/>
              <w:left w:val="single" w:sz="4" w:space="0" w:color="auto"/>
              <w:bottom w:val="single" w:sz="4" w:space="0" w:color="auto"/>
              <w:right w:val="single" w:sz="4" w:space="0" w:color="auto"/>
            </w:tcBorders>
          </w:tcPr>
          <w:p w14:paraId="04D52BA7" w14:textId="77777777" w:rsidR="007D00DA" w:rsidRPr="008E038F" w:rsidRDefault="007D00DA" w:rsidP="0031732E">
            <w:pPr>
              <w:pStyle w:val="TAL"/>
              <w:ind w:left="227"/>
              <w:rPr>
                <w:sz w:val="15"/>
                <w:szCs w:val="15"/>
                <w:lang w:eastAsia="ja-JP"/>
              </w:rPr>
            </w:pPr>
            <w:r w:rsidRPr="008E038F">
              <w:rPr>
                <w:rFonts w:cs="Arial"/>
                <w:bCs/>
                <w:sz w:val="15"/>
                <w:szCs w:val="15"/>
                <w:lang w:eastAsia="ja-JP"/>
              </w:rPr>
              <w:t>&gt;&gt;</w:t>
            </w:r>
            <w:r w:rsidRPr="008E038F">
              <w:rPr>
                <w:sz w:val="15"/>
                <w:szCs w:val="15"/>
                <w:lang w:eastAsia="ja-JP"/>
              </w:rPr>
              <w:t>UE RLF Report Container</w:t>
            </w:r>
          </w:p>
        </w:tc>
        <w:tc>
          <w:tcPr>
            <w:tcW w:w="2471" w:type="dxa"/>
            <w:tcBorders>
              <w:top w:val="single" w:sz="4" w:space="0" w:color="auto"/>
              <w:left w:val="single" w:sz="4" w:space="0" w:color="auto"/>
              <w:bottom w:val="single" w:sz="4" w:space="0" w:color="auto"/>
              <w:right w:val="single" w:sz="4" w:space="0" w:color="auto"/>
            </w:tcBorders>
          </w:tcPr>
          <w:p w14:paraId="00F867E9" w14:textId="77777777" w:rsidR="007D00DA" w:rsidRPr="008E038F" w:rsidRDefault="007D00DA" w:rsidP="0031732E">
            <w:pPr>
              <w:pStyle w:val="TAL"/>
              <w:rPr>
                <w:sz w:val="15"/>
                <w:szCs w:val="15"/>
                <w:lang w:eastAsia="ja-JP"/>
              </w:rPr>
            </w:pPr>
            <w:r w:rsidRPr="008E038F">
              <w:rPr>
                <w:sz w:val="15"/>
                <w:szCs w:val="15"/>
                <w:lang w:eastAsia="ja-JP"/>
              </w:rPr>
              <w:t>O</w:t>
            </w:r>
          </w:p>
        </w:tc>
      </w:tr>
    </w:tbl>
    <w:p w14:paraId="0A6D5864" w14:textId="77777777" w:rsidR="007D00DA" w:rsidRDefault="007D00DA" w:rsidP="007D00DA">
      <w:pPr>
        <w:spacing w:after="0"/>
        <w:rPr>
          <w:rFonts w:asciiTheme="minorHAnsi" w:eastAsiaTheme="minorEastAsia" w:hAnsiTheme="minorHAnsi" w:cstheme="minorHAnsi"/>
          <w:lang w:val="en-US" w:eastAsia="zh-CN"/>
        </w:rPr>
      </w:pPr>
    </w:p>
    <w:p w14:paraId="1FE4A4BC" w14:textId="53917F05" w:rsidR="007D00DA" w:rsidRPr="007D00DA" w:rsidRDefault="007D00DA" w:rsidP="007D00DA">
      <w:pPr>
        <w:spacing w:afterLines="50" w:after="120"/>
        <w:rPr>
          <w:rFonts w:asciiTheme="minorHAnsi" w:hAnsiTheme="minorHAnsi" w:cstheme="minorHAnsi"/>
          <w:iCs/>
          <w:color w:val="000000" w:themeColor="text1"/>
          <w:lang w:val="en-US"/>
        </w:rPr>
      </w:pPr>
      <w:r>
        <w:rPr>
          <w:rFonts w:asciiTheme="minorHAnsi" w:hAnsiTheme="minorHAnsi" w:cstheme="minorHAnsi"/>
          <w:iCs/>
          <w:color w:val="000000" w:themeColor="text1"/>
          <w:lang w:val="en-US"/>
        </w:rPr>
        <w:t xml:space="preserve">The </w:t>
      </w:r>
      <w:r w:rsidRPr="007D00DA">
        <w:rPr>
          <w:rFonts w:asciiTheme="minorHAnsi" w:hAnsiTheme="minorHAnsi" w:cstheme="minorHAnsi"/>
          <w:iCs/>
          <w:color w:val="000000" w:themeColor="text1"/>
          <w:lang w:val="en-US"/>
        </w:rPr>
        <w:t xml:space="preserve"> XnAP FAILURE INDICATOIN message </w:t>
      </w:r>
      <w:r>
        <w:rPr>
          <w:rFonts w:asciiTheme="minorHAnsi" w:hAnsiTheme="minorHAnsi" w:cstheme="minorHAnsi"/>
          <w:iCs/>
          <w:color w:val="000000" w:themeColor="text1"/>
          <w:lang w:val="en-US"/>
        </w:rPr>
        <w:t xml:space="preserve">may </w:t>
      </w:r>
      <w:r w:rsidRPr="007D00DA">
        <w:rPr>
          <w:rFonts w:asciiTheme="minorHAnsi" w:hAnsiTheme="minorHAnsi" w:cstheme="minorHAnsi"/>
          <w:iCs/>
          <w:color w:val="000000" w:themeColor="text1"/>
          <w:lang w:val="en-US"/>
        </w:rPr>
        <w:t>need to be extended to include multiple failures information.</w:t>
      </w:r>
    </w:p>
    <w:p w14:paraId="219080D0" w14:textId="4D25EB6C" w:rsidR="007D00DA" w:rsidRPr="007D00DA" w:rsidRDefault="007D00DA" w:rsidP="007D00DA">
      <w:pPr>
        <w:pStyle w:val="Proposal"/>
        <w:rPr>
          <w:rFonts w:asciiTheme="minorHAnsi" w:hAnsiTheme="minorHAnsi" w:cstheme="minorHAnsi"/>
          <w:lang w:val="en-US"/>
        </w:rPr>
      </w:pPr>
      <w:r>
        <w:rPr>
          <w:rFonts w:asciiTheme="minorHAnsi" w:hAnsiTheme="minorHAnsi" w:cstheme="minorHAnsi"/>
          <w:lang w:val="en-US"/>
        </w:rPr>
        <w:t xml:space="preserve">The </w:t>
      </w:r>
      <w:r w:rsidRPr="007D00DA">
        <w:rPr>
          <w:rFonts w:asciiTheme="minorHAnsi" w:hAnsiTheme="minorHAnsi" w:cstheme="minorHAnsi"/>
          <w:lang w:val="en-US"/>
        </w:rPr>
        <w:t>XnAP FAILURE INDICATION message needs to be extended to include multiple failures information.</w:t>
      </w:r>
    </w:p>
    <w:p w14:paraId="3FAA6E19" w14:textId="77777777" w:rsidR="007D00DA" w:rsidRPr="007D00DA" w:rsidRDefault="007D00DA" w:rsidP="007D00DA">
      <w:pPr>
        <w:spacing w:afterLines="50" w:after="120"/>
        <w:rPr>
          <w:rFonts w:asciiTheme="minorHAnsi" w:hAnsiTheme="minorHAnsi" w:cstheme="minorHAnsi"/>
          <w:iCs/>
          <w:color w:val="000000" w:themeColor="text1"/>
          <w:lang w:val="en-US"/>
        </w:rPr>
      </w:pPr>
      <w:r w:rsidRPr="007D00DA">
        <w:rPr>
          <w:rFonts w:asciiTheme="minorHAnsi" w:hAnsiTheme="minorHAnsi" w:cstheme="minorHAnsi"/>
          <w:iCs/>
          <w:color w:val="000000" w:themeColor="text1"/>
          <w:lang w:val="en-US"/>
        </w:rPr>
        <w:t>The HANDVER REPORT message is used to report a handover failure event. Similar as FAILURE INDIACTION message, only one failure type for one cell is supported. XnAP HANDOVER REPORT message needs to be extended to include multiple failures information</w:t>
      </w:r>
    </w:p>
    <w:p w14:paraId="7E4B9C95" w14:textId="3F4C3F8E" w:rsidR="00C17604" w:rsidRPr="007D00DA" w:rsidRDefault="007D00DA" w:rsidP="007D00DA">
      <w:pPr>
        <w:pStyle w:val="Proposal"/>
        <w:rPr>
          <w:rFonts w:asciiTheme="minorHAnsi" w:hAnsiTheme="minorHAnsi" w:cstheme="minorHAnsi"/>
          <w:lang w:val="en-US"/>
        </w:rPr>
      </w:pPr>
      <w:r w:rsidRPr="007D00DA">
        <w:rPr>
          <w:rFonts w:asciiTheme="minorHAnsi" w:hAnsiTheme="minorHAnsi" w:cstheme="minorHAnsi"/>
          <w:lang w:val="en-US"/>
        </w:rPr>
        <w:t>XnAP HANDOVER REPORT message needs to be extended to include multiple failures information.</w:t>
      </w:r>
    </w:p>
    <w:p w14:paraId="21B82CA9" w14:textId="0FE17077" w:rsidR="000011E0" w:rsidRPr="002E76D7"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07709582" w14:textId="45064F7C" w:rsidR="004E0F37" w:rsidRPr="00E865BF" w:rsidRDefault="004E0F37" w:rsidP="00E865BF">
      <w:pPr>
        <w:spacing w:afterLines="50" w:after="120"/>
        <w:rPr>
          <w:rFonts w:asciiTheme="minorHAnsi" w:hAnsiTheme="minorHAnsi" w:cstheme="minorHAnsi"/>
          <w:iCs/>
          <w:color w:val="000000" w:themeColor="text1"/>
          <w:lang w:val="en-US"/>
        </w:rPr>
      </w:pPr>
      <w:r w:rsidRPr="00E865BF">
        <w:rPr>
          <w:rFonts w:asciiTheme="minorHAnsi" w:hAnsiTheme="minorHAnsi" w:cstheme="minorHAnsi"/>
          <w:iCs/>
          <w:color w:val="000000" w:themeColor="text1"/>
          <w:lang w:val="en-US"/>
        </w:rPr>
        <w:t xml:space="preserve">In this contribution, the issues on </w:t>
      </w:r>
      <w:r w:rsidR="007F6227" w:rsidRPr="00E865BF">
        <w:rPr>
          <w:rFonts w:asciiTheme="minorHAnsi" w:hAnsiTheme="minorHAnsi" w:cstheme="minorHAnsi"/>
          <w:iCs/>
          <w:color w:val="000000" w:themeColor="text1"/>
          <w:lang w:val="en-US"/>
        </w:rPr>
        <w:t>SON enhancements for CHO</w:t>
      </w:r>
      <w:r w:rsidR="009076F8" w:rsidRPr="00E865BF">
        <w:rPr>
          <w:rFonts w:asciiTheme="minorHAnsi" w:hAnsiTheme="minorHAnsi" w:cstheme="minorHAnsi"/>
          <w:iCs/>
          <w:color w:val="000000" w:themeColor="text1"/>
          <w:lang w:val="en-US"/>
        </w:rPr>
        <w:t xml:space="preserve"> </w:t>
      </w:r>
      <w:r w:rsidR="007F6227" w:rsidRPr="00E865BF">
        <w:rPr>
          <w:rFonts w:asciiTheme="minorHAnsi" w:hAnsiTheme="minorHAnsi" w:cstheme="minorHAnsi"/>
          <w:iCs/>
          <w:color w:val="000000" w:themeColor="text1"/>
          <w:lang w:val="en-US"/>
        </w:rPr>
        <w:t>are</w:t>
      </w:r>
      <w:r w:rsidR="009076F8" w:rsidRPr="00E865BF">
        <w:rPr>
          <w:rFonts w:asciiTheme="minorHAnsi" w:hAnsiTheme="minorHAnsi" w:cstheme="minorHAnsi"/>
          <w:iCs/>
          <w:color w:val="000000" w:themeColor="text1"/>
          <w:lang w:val="en-US"/>
        </w:rPr>
        <w:t xml:space="preserve"> discussed.</w:t>
      </w:r>
      <w:r w:rsidR="003D377D" w:rsidRPr="00E865BF">
        <w:rPr>
          <w:rFonts w:asciiTheme="minorHAnsi" w:hAnsiTheme="minorHAnsi" w:cstheme="minorHAnsi"/>
          <w:iCs/>
          <w:color w:val="000000" w:themeColor="text1"/>
          <w:lang w:val="en-US"/>
        </w:rPr>
        <w:t xml:space="preserve"> </w:t>
      </w:r>
      <w:r w:rsidRPr="00E865BF">
        <w:rPr>
          <w:rFonts w:asciiTheme="minorHAnsi" w:hAnsiTheme="minorHAnsi" w:cstheme="minorHAnsi"/>
          <w:iCs/>
          <w:color w:val="000000" w:themeColor="text1"/>
          <w:lang w:val="en-US"/>
        </w:rPr>
        <w:t>The following proposals are proposed:</w:t>
      </w:r>
    </w:p>
    <w:p w14:paraId="7924BCEE" w14:textId="07307F9E" w:rsidR="00E865BF" w:rsidRPr="00E865BF" w:rsidRDefault="00863829" w:rsidP="009317D3">
      <w:pPr>
        <w:pStyle w:val="Proposal"/>
        <w:numPr>
          <w:ilvl w:val="0"/>
          <w:numId w:val="6"/>
        </w:numPr>
        <w:jc w:val="left"/>
        <w:rPr>
          <w:rFonts w:asciiTheme="minorHAnsi" w:hAnsiTheme="minorHAnsi" w:cstheme="minorHAnsi"/>
          <w:lang w:val="en-US"/>
        </w:rPr>
      </w:pPr>
      <w:r>
        <w:rPr>
          <w:rFonts w:asciiTheme="minorHAnsi" w:hAnsiTheme="minorHAnsi" w:cstheme="minorHAnsi"/>
          <w:lang w:val="en-US"/>
        </w:rPr>
        <w:lastRenderedPageBreak/>
        <w:t xml:space="preserve">In </w:t>
      </w:r>
      <w:r w:rsidRPr="00863829">
        <w:rPr>
          <w:rFonts w:asciiTheme="minorHAnsi" w:hAnsiTheme="minorHAnsi" w:cstheme="minorHAnsi"/>
          <w:lang w:val="en-US"/>
        </w:rPr>
        <w:t>case of RLF/HO Failure/CHO Failure with CHO Recovery Success, besides the RLF/HO Failure/ CHO Failure related information, UE also stores and reports successful CHO recovery related information to the networ</w:t>
      </w:r>
      <w:r>
        <w:rPr>
          <w:rFonts w:asciiTheme="minorHAnsi" w:hAnsiTheme="minorHAnsi" w:cstheme="minorHAnsi"/>
          <w:lang w:val="en-US"/>
        </w:rPr>
        <w:t>k</w:t>
      </w:r>
      <w:r w:rsidR="00E865BF" w:rsidRPr="00E865BF">
        <w:rPr>
          <w:rFonts w:asciiTheme="minorHAnsi" w:hAnsiTheme="minorHAnsi" w:cstheme="minorHAnsi"/>
          <w:lang w:val="en-US"/>
        </w:rPr>
        <w:t>.</w:t>
      </w:r>
    </w:p>
    <w:p w14:paraId="53632019" w14:textId="77777777" w:rsidR="00E865BF" w:rsidRPr="00E865BF" w:rsidRDefault="00E865BF" w:rsidP="009317D3">
      <w:pPr>
        <w:pStyle w:val="Proposal"/>
        <w:numPr>
          <w:ilvl w:val="0"/>
          <w:numId w:val="6"/>
        </w:numPr>
        <w:jc w:val="left"/>
        <w:rPr>
          <w:rFonts w:asciiTheme="minorHAnsi" w:hAnsiTheme="minorHAnsi" w:cstheme="minorHAnsi"/>
          <w:lang w:val="en-US"/>
        </w:rPr>
      </w:pPr>
      <w:r w:rsidRPr="00E865BF">
        <w:rPr>
          <w:rFonts w:asciiTheme="minorHAnsi" w:hAnsiTheme="minorHAnsi" w:cstheme="minorHAnsi"/>
          <w:lang w:val="en-US"/>
        </w:rPr>
        <w:t>Whether the execution condition associated with CHO recovery cell is met or not should be reported in the case that UE successfully performs CHO recovery.</w:t>
      </w:r>
    </w:p>
    <w:p w14:paraId="0028A7FD" w14:textId="6A9C73D6" w:rsidR="00E865BF" w:rsidRPr="006C1D35" w:rsidRDefault="00E865BF" w:rsidP="009317D3">
      <w:pPr>
        <w:pStyle w:val="Proposal"/>
        <w:numPr>
          <w:ilvl w:val="0"/>
          <w:numId w:val="6"/>
        </w:numPr>
        <w:rPr>
          <w:rFonts w:asciiTheme="minorHAnsi" w:eastAsiaTheme="minorEastAsia" w:hAnsiTheme="minorHAnsi" w:cstheme="minorHAnsi"/>
          <w:color w:val="000000"/>
          <w:shd w:val="clear" w:color="auto" w:fill="FFFFFF"/>
          <w:lang w:val="en-US"/>
        </w:rPr>
      </w:pPr>
      <w:r w:rsidRPr="00E865BF">
        <w:rPr>
          <w:rFonts w:asciiTheme="minorHAnsi" w:hAnsiTheme="minorHAnsi" w:cstheme="minorHAnsi"/>
          <w:lang w:val="en-US"/>
        </w:rPr>
        <w:t>In case of RLF/HO Failure/CHO Failure with CHO Recovery Success followed by an RLF,</w:t>
      </w:r>
      <w:r w:rsidR="00863829" w:rsidRPr="00863829">
        <w:rPr>
          <w:rFonts w:asciiTheme="minorHAnsi" w:hAnsiTheme="minorHAnsi" w:cstheme="minorHAnsi"/>
          <w:lang w:val="en-US"/>
        </w:rPr>
        <w:t xml:space="preserve"> </w:t>
      </w:r>
      <w:r w:rsidR="00863829">
        <w:rPr>
          <w:rFonts w:asciiTheme="minorHAnsi" w:hAnsiTheme="minorHAnsi" w:cstheme="minorHAnsi"/>
          <w:lang w:val="en-US"/>
        </w:rPr>
        <w:t xml:space="preserve">besides </w:t>
      </w:r>
      <w:r w:rsidR="00863829" w:rsidRPr="003C7645">
        <w:rPr>
          <w:rFonts w:asciiTheme="minorHAnsi" w:hAnsiTheme="minorHAnsi" w:cstheme="minorHAnsi"/>
          <w:lang w:val="en-US"/>
        </w:rPr>
        <w:t>failure information of the first Failure (Initial RLF/HOF/the first CHO failure)</w:t>
      </w:r>
      <w:r w:rsidR="00863829">
        <w:rPr>
          <w:rFonts w:asciiTheme="minorHAnsi" w:hAnsiTheme="minorHAnsi" w:cstheme="minorHAnsi"/>
          <w:lang w:val="en-US"/>
        </w:rPr>
        <w:t>,</w:t>
      </w:r>
      <w:r w:rsidR="00863829" w:rsidRPr="003C7645">
        <w:rPr>
          <w:rFonts w:asciiTheme="minorHAnsi" w:hAnsiTheme="minorHAnsi" w:cstheme="minorHAnsi"/>
          <w:lang w:val="en-US"/>
        </w:rPr>
        <w:t xml:space="preserve"> </w:t>
      </w:r>
      <w:r w:rsidR="00863829" w:rsidRPr="003F714F">
        <w:rPr>
          <w:rFonts w:asciiTheme="minorHAnsi" w:hAnsiTheme="minorHAnsi" w:cstheme="minorHAnsi"/>
          <w:lang w:val="en-US"/>
        </w:rPr>
        <w:t xml:space="preserve">UE </w:t>
      </w:r>
      <w:r w:rsidR="00863829">
        <w:rPr>
          <w:rFonts w:asciiTheme="minorHAnsi" w:hAnsiTheme="minorHAnsi" w:cstheme="minorHAnsi"/>
          <w:lang w:val="en-US"/>
        </w:rPr>
        <w:t xml:space="preserve">also </w:t>
      </w:r>
      <w:r w:rsidR="00863829" w:rsidRPr="003F714F">
        <w:rPr>
          <w:rFonts w:asciiTheme="minorHAnsi" w:hAnsiTheme="minorHAnsi" w:cstheme="minorHAnsi"/>
          <w:lang w:val="en-US"/>
        </w:rPr>
        <w:t>stores and reports the second failure (RLF failure) to the network</w:t>
      </w:r>
      <w:r w:rsidRPr="00E865BF">
        <w:rPr>
          <w:rFonts w:asciiTheme="minorHAnsi" w:hAnsiTheme="minorHAnsi" w:cstheme="minorHAnsi"/>
          <w:lang w:val="en-US"/>
        </w:rPr>
        <w:t>.</w:t>
      </w:r>
    </w:p>
    <w:p w14:paraId="623AB053" w14:textId="77777777" w:rsidR="00CD3821" w:rsidRPr="00CD3821" w:rsidRDefault="00CD3821" w:rsidP="00CD3821">
      <w:pPr>
        <w:pStyle w:val="Proposal"/>
        <w:numPr>
          <w:ilvl w:val="0"/>
          <w:numId w:val="6"/>
        </w:numPr>
        <w:rPr>
          <w:rFonts w:asciiTheme="minorHAnsi" w:hAnsiTheme="minorHAnsi" w:cstheme="minorHAnsi"/>
          <w:lang w:val="en-US"/>
        </w:rPr>
      </w:pPr>
      <w:r w:rsidRPr="00CD3821">
        <w:rPr>
          <w:rFonts w:asciiTheme="minorHAnsi" w:hAnsiTheme="minorHAnsi" w:cstheme="minorHAnsi"/>
          <w:lang w:val="en-US"/>
        </w:rPr>
        <w:t>Update the existing handover failure types for CHO with distinguishing whether the UE re-establishes to a target candidate cell or not:</w:t>
      </w:r>
    </w:p>
    <w:p w14:paraId="008B4B14" w14:textId="5B034E29" w:rsidR="00CD3821" w:rsidRDefault="00CD3821" w:rsidP="00CD3821">
      <w:pPr>
        <w:pStyle w:val="Proposal"/>
        <w:numPr>
          <w:ilvl w:val="0"/>
          <w:numId w:val="0"/>
        </w:numPr>
        <w:ind w:left="1304"/>
        <w:rPr>
          <w:rFonts w:asciiTheme="minorHAnsi" w:eastAsiaTheme="minorEastAsia" w:hAnsiTheme="minorHAnsi" w:cstheme="minorHAnsi"/>
          <w:lang w:val="en-US"/>
        </w:rPr>
      </w:pPr>
      <w:r>
        <w:rPr>
          <w:rFonts w:asciiTheme="minorHAnsi" w:eastAsiaTheme="minorEastAsia" w:hAnsiTheme="minorHAnsi" w:cstheme="minorHAnsi"/>
          <w:lang w:val="en-US"/>
        </w:rPr>
        <w:t>[</w:t>
      </w:r>
      <w:r w:rsidRPr="00444B02">
        <w:rPr>
          <w:rFonts w:asciiTheme="minorHAnsi" w:eastAsiaTheme="minorEastAsia" w:hAnsiTheme="minorHAnsi" w:cstheme="minorHAnsi"/>
          <w:lang w:val="en-US"/>
        </w:rPr>
        <w:t>Too Late Handover</w:t>
      </w:r>
      <w:r>
        <w:rPr>
          <w:rFonts w:asciiTheme="minorHAnsi" w:eastAsiaTheme="minorEastAsia" w:hAnsiTheme="minorHAnsi" w:cstheme="minorHAnsi"/>
          <w:lang w:val="en-US"/>
        </w:rPr>
        <w:t>]</w:t>
      </w:r>
      <w:r w:rsidRPr="00444B02">
        <w:t xml:space="preserve"> </w:t>
      </w:r>
      <w:r w:rsidRPr="00444B02">
        <w:rPr>
          <w:rFonts w:asciiTheme="minorHAnsi" w:eastAsiaTheme="minorEastAsia" w:hAnsiTheme="minorHAnsi" w:cstheme="minorHAnsi"/>
          <w:lang w:val="en-US"/>
        </w:rPr>
        <w:t xml:space="preserve">An RLF occurs after the UE has stayed for a long period of time in the cell; the UE attempts to re-establish the radio link connection in a different cell. </w:t>
      </w:r>
      <w:r w:rsidRPr="00DD4308">
        <w:rPr>
          <w:rFonts w:asciiTheme="minorHAnsi" w:eastAsiaTheme="minorEastAsia" w:hAnsiTheme="minorHAnsi" w:cstheme="minorHAnsi"/>
          <w:u w:val="single"/>
          <w:lang w:val="en-US"/>
        </w:rPr>
        <w:t>For CHO, the UE attempts to re-establish the radio link connection in a target candidate cell or in a non-target candidate cell.</w:t>
      </w:r>
    </w:p>
    <w:p w14:paraId="7ACBF975" w14:textId="5FAE8B64" w:rsidR="00CD3821" w:rsidRDefault="00CD3821" w:rsidP="00CD3821">
      <w:pPr>
        <w:pStyle w:val="Proposal"/>
        <w:numPr>
          <w:ilvl w:val="0"/>
          <w:numId w:val="0"/>
        </w:numPr>
        <w:ind w:left="1304"/>
        <w:rPr>
          <w:rFonts w:asciiTheme="minorHAnsi" w:eastAsiaTheme="minorEastAsia" w:hAnsiTheme="minorHAnsi" w:cstheme="minorHAnsi"/>
          <w:lang w:val="en-US"/>
        </w:rPr>
      </w:pPr>
      <w:r w:rsidRPr="00DC52ED">
        <w:rPr>
          <w:rFonts w:asciiTheme="minorHAnsi" w:eastAsiaTheme="minorEastAsia" w:hAnsiTheme="minorHAnsi" w:cstheme="minorHAnsi"/>
          <w:lang w:val="en-US"/>
        </w:rPr>
        <w:t>[Too Early Handover</w:t>
      </w:r>
      <w:r w:rsidRPr="00444B02">
        <w:rPr>
          <w:rFonts w:asciiTheme="minorHAnsi" w:eastAsiaTheme="minorEastAsia" w:hAnsiTheme="minorHAnsi" w:cstheme="minorHAnsi"/>
          <w:lang w:val="en-US"/>
        </w:rPr>
        <w:t>]</w:t>
      </w:r>
      <w:r w:rsidRPr="00DC52ED">
        <w:t xml:space="preserve"> </w:t>
      </w:r>
      <w:r w:rsidRPr="00DC52ED">
        <w:rPr>
          <w:rFonts w:asciiTheme="minorHAnsi" w:eastAsiaTheme="minorEastAsia" w:hAnsiTheme="minorHAnsi" w:cstheme="minorHAnsi"/>
          <w:lang w:val="en-US"/>
        </w:rPr>
        <w:t>An RLF occurs shortly after a successful handover from a source cell to a target cell or a handover failure occurs during the handover procedure; the UE attempts to re-establish the radio link connection in the source cell</w:t>
      </w:r>
      <w:r>
        <w:rPr>
          <w:rFonts w:asciiTheme="minorHAnsi" w:eastAsiaTheme="minorEastAsia" w:hAnsiTheme="minorHAnsi" w:cstheme="minorHAnsi"/>
          <w:lang w:val="en-US"/>
        </w:rPr>
        <w:t>.</w:t>
      </w:r>
    </w:p>
    <w:p w14:paraId="1D6416DE" w14:textId="4B63F8D7" w:rsidR="00CD3821" w:rsidRPr="006C1D35" w:rsidRDefault="00CD3821" w:rsidP="006C1D35">
      <w:pPr>
        <w:pStyle w:val="Proposal"/>
        <w:numPr>
          <w:ilvl w:val="0"/>
          <w:numId w:val="0"/>
        </w:numPr>
        <w:ind w:left="1304"/>
        <w:rPr>
          <w:rFonts w:asciiTheme="minorHAnsi" w:eastAsiaTheme="minorEastAsia" w:hAnsiTheme="minorHAnsi" w:cstheme="minorHAnsi"/>
          <w:lang w:val="en-US"/>
        </w:rPr>
      </w:pPr>
      <w:r>
        <w:rPr>
          <w:rFonts w:asciiTheme="minorHAnsi" w:eastAsiaTheme="minorEastAsia" w:hAnsiTheme="minorHAnsi" w:cstheme="minorHAnsi"/>
          <w:lang w:val="en-US"/>
        </w:rPr>
        <w:t>[</w:t>
      </w:r>
      <w:r w:rsidRPr="00DC52ED">
        <w:rPr>
          <w:rFonts w:asciiTheme="minorHAnsi" w:eastAsiaTheme="minorEastAsia" w:hAnsiTheme="minorHAnsi" w:cstheme="minorHAnsi"/>
          <w:lang w:val="en-US"/>
        </w:rPr>
        <w:t>Handover to Wrong Cell</w:t>
      </w:r>
      <w:r>
        <w:rPr>
          <w:rFonts w:asciiTheme="minorHAnsi" w:eastAsiaTheme="minorEastAsia" w:hAnsiTheme="minorHAnsi" w:cstheme="minorHAnsi"/>
          <w:lang w:val="en-US"/>
        </w:rPr>
        <w:t xml:space="preserve">] </w:t>
      </w:r>
      <w:r w:rsidRPr="00DC52ED">
        <w:rPr>
          <w:rFonts w:asciiTheme="minorHAnsi" w:eastAsiaTheme="minorEastAsia" w:hAnsiTheme="minorHAnsi" w:cstheme="minorHAnsi"/>
          <w:lang w:val="en-US"/>
        </w:rPr>
        <w:t xml:space="preserve">An RLF occurs shortly after a successful handover from a source cell to a target cell or a handover failure occurs during the handover procedure; the UE attempts to re-establish the radio link connection in a cell other than the source cell and the target cell. </w:t>
      </w:r>
      <w:r w:rsidRPr="00DD4308">
        <w:rPr>
          <w:rFonts w:asciiTheme="minorHAnsi" w:eastAsiaTheme="minorEastAsia" w:hAnsiTheme="minorHAnsi" w:cstheme="minorHAnsi"/>
          <w:u w:val="single"/>
          <w:lang w:val="en-US"/>
        </w:rPr>
        <w:t>For CHO, the UE attempts to re-establish the radio link connection in a target candidate cell other than the target cell, or in a non-target candidate cell other than the source cell.</w:t>
      </w:r>
    </w:p>
    <w:p w14:paraId="3202D5F3" w14:textId="77777777" w:rsidR="00E865BF" w:rsidRPr="00E865BF" w:rsidRDefault="00E865BF" w:rsidP="009317D3">
      <w:pPr>
        <w:pStyle w:val="Proposal"/>
        <w:numPr>
          <w:ilvl w:val="0"/>
          <w:numId w:val="6"/>
        </w:numPr>
        <w:rPr>
          <w:rFonts w:asciiTheme="minorHAnsi" w:hAnsiTheme="minorHAnsi" w:cstheme="minorHAnsi"/>
          <w:lang w:val="en-US"/>
        </w:rPr>
      </w:pPr>
      <w:r w:rsidRPr="00E865BF">
        <w:rPr>
          <w:rFonts w:asciiTheme="minorHAnsi" w:hAnsiTheme="minorHAnsi" w:cstheme="minorHAnsi"/>
          <w:lang w:val="en-US"/>
        </w:rPr>
        <w:t>UE reports the time between the first CHO execution and the latest CHO command received for the selected target cell received at UE at least in the CHO failure case</w:t>
      </w:r>
    </w:p>
    <w:p w14:paraId="701803BA" w14:textId="77777777" w:rsidR="00E865BF" w:rsidRPr="00E865BF" w:rsidRDefault="00E865BF" w:rsidP="009317D3">
      <w:pPr>
        <w:pStyle w:val="Proposal"/>
        <w:numPr>
          <w:ilvl w:val="0"/>
          <w:numId w:val="6"/>
        </w:numPr>
        <w:rPr>
          <w:rFonts w:ascii="Calibri" w:hAnsi="Calibri" w:cs="Calibri"/>
        </w:rPr>
      </w:pPr>
      <w:r w:rsidRPr="00E865BF">
        <w:rPr>
          <w:rFonts w:asciiTheme="minorHAnsi" w:hAnsiTheme="minorHAnsi" w:cstheme="minorHAnsi"/>
          <w:lang w:val="en-US"/>
        </w:rPr>
        <w:t>In addition, UE reports the time between the first CHO execution and the latest CHO command received for the selected target cell received at UE in the CHO success case.</w:t>
      </w:r>
    </w:p>
    <w:p w14:paraId="7348C7C2" w14:textId="77777777" w:rsidR="00E865BF" w:rsidRPr="00E865BF" w:rsidRDefault="00E865BF" w:rsidP="009317D3">
      <w:pPr>
        <w:pStyle w:val="Proposal"/>
        <w:numPr>
          <w:ilvl w:val="0"/>
          <w:numId w:val="6"/>
        </w:numPr>
        <w:rPr>
          <w:rFonts w:asciiTheme="minorHAnsi" w:hAnsiTheme="minorHAnsi" w:cstheme="minorHAnsi"/>
          <w:lang w:val="en-US"/>
        </w:rPr>
      </w:pPr>
      <w:r w:rsidRPr="00E865BF">
        <w:rPr>
          <w:rFonts w:asciiTheme="minorHAnsi" w:hAnsiTheme="minorHAnsi" w:cstheme="minorHAnsi"/>
          <w:lang w:val="en-US"/>
        </w:rPr>
        <w:t>For other CHO failure related timers, RAN3 should wait for RAN2’s progress.</w:t>
      </w:r>
    </w:p>
    <w:p w14:paraId="02D5D18B" w14:textId="77777777" w:rsidR="00E865BF" w:rsidRPr="00E865BF" w:rsidRDefault="00E865BF" w:rsidP="009317D3">
      <w:pPr>
        <w:pStyle w:val="Proposal"/>
        <w:numPr>
          <w:ilvl w:val="0"/>
          <w:numId w:val="6"/>
        </w:numPr>
        <w:rPr>
          <w:rFonts w:asciiTheme="minorHAnsi" w:hAnsiTheme="minorHAnsi" w:cstheme="minorHAnsi"/>
          <w:lang w:val="en-US"/>
        </w:rPr>
      </w:pPr>
      <w:r w:rsidRPr="00E865BF">
        <w:rPr>
          <w:rFonts w:asciiTheme="minorHAnsi" w:hAnsiTheme="minorHAnsi" w:cstheme="minorHAnsi"/>
          <w:lang w:val="en-US"/>
        </w:rPr>
        <w:t xml:space="preserve">The UE reports the CHO candidate cell list and the CHO execution condition(s) to the network in the RLF-Report. </w:t>
      </w:r>
    </w:p>
    <w:p w14:paraId="30FA1958" w14:textId="2217C396" w:rsidR="00E865BF" w:rsidRPr="00E865BF" w:rsidRDefault="00034D24" w:rsidP="009317D3">
      <w:pPr>
        <w:pStyle w:val="Proposal"/>
        <w:numPr>
          <w:ilvl w:val="0"/>
          <w:numId w:val="6"/>
        </w:numPr>
        <w:spacing w:after="0"/>
        <w:rPr>
          <w:rFonts w:asciiTheme="minorHAnsi" w:eastAsiaTheme="minorEastAsia" w:hAnsiTheme="minorHAnsi" w:cstheme="minorHAnsi"/>
          <w:lang w:val="en-US"/>
        </w:rPr>
      </w:pPr>
      <w:r w:rsidRPr="006D295B">
        <w:rPr>
          <w:rFonts w:asciiTheme="minorHAnsi" w:hAnsiTheme="minorHAnsi" w:cstheme="minorHAnsi"/>
          <w:lang w:val="en-US"/>
        </w:rPr>
        <w:t>The UE can report an explicit CHO failure indicator to the network in the RLF-Report</w:t>
      </w:r>
      <w:r w:rsidR="00E865BF" w:rsidRPr="00E865BF">
        <w:rPr>
          <w:rFonts w:asciiTheme="minorHAnsi" w:hAnsiTheme="minorHAnsi" w:cstheme="minorHAnsi"/>
          <w:lang w:val="en-US"/>
        </w:rPr>
        <w:t xml:space="preserve">. </w:t>
      </w:r>
    </w:p>
    <w:p w14:paraId="721E99D3" w14:textId="77777777" w:rsidR="00E865BF" w:rsidRPr="00E865BF" w:rsidRDefault="00E865BF" w:rsidP="009317D3">
      <w:pPr>
        <w:pStyle w:val="Proposal"/>
        <w:numPr>
          <w:ilvl w:val="0"/>
          <w:numId w:val="6"/>
        </w:numPr>
        <w:rPr>
          <w:rFonts w:asciiTheme="minorHAnsi" w:hAnsiTheme="minorHAnsi" w:cstheme="minorHAnsi"/>
          <w:lang w:val="en-US"/>
        </w:rPr>
      </w:pPr>
      <w:r w:rsidRPr="00E865BF">
        <w:rPr>
          <w:rFonts w:asciiTheme="minorHAnsi" w:hAnsiTheme="minorHAnsi" w:cstheme="minorHAnsi"/>
          <w:lang w:val="en-US"/>
        </w:rPr>
        <w:t>The XnAP FAILURE INDICATION message needs to be extended to include multiple failures information.</w:t>
      </w:r>
    </w:p>
    <w:p w14:paraId="7150EC5C" w14:textId="77777777" w:rsidR="00E865BF" w:rsidRPr="00E865BF" w:rsidRDefault="00E865BF" w:rsidP="009317D3">
      <w:pPr>
        <w:pStyle w:val="Proposal"/>
        <w:numPr>
          <w:ilvl w:val="0"/>
          <w:numId w:val="6"/>
        </w:numPr>
        <w:rPr>
          <w:rFonts w:asciiTheme="minorHAnsi" w:hAnsiTheme="minorHAnsi" w:cstheme="minorHAnsi"/>
          <w:lang w:val="en-US"/>
        </w:rPr>
      </w:pPr>
      <w:r w:rsidRPr="00E865BF">
        <w:rPr>
          <w:rFonts w:asciiTheme="minorHAnsi" w:hAnsiTheme="minorHAnsi" w:cstheme="minorHAnsi"/>
          <w:lang w:val="en-US"/>
        </w:rPr>
        <w:t>XnAP HANDOVER REPORT message needs to be extended to include multiple failures information.</w:t>
      </w:r>
    </w:p>
    <w:p w14:paraId="78BC9149" w14:textId="608C7AE9" w:rsidR="00D56873" w:rsidRPr="002E38E4" w:rsidRDefault="002E38E4" w:rsidP="002E38E4">
      <w:pPr>
        <w:spacing w:after="0"/>
        <w:rPr>
          <w:rFonts w:asciiTheme="minorHAnsi" w:eastAsiaTheme="minorEastAsia" w:hAnsiTheme="minorHAnsi" w:cstheme="minorHAnsi"/>
          <w:lang w:val="en-US" w:eastAsia="zh-CN"/>
        </w:rPr>
      </w:pPr>
      <w:r w:rsidRPr="002E38E4">
        <w:rPr>
          <w:rFonts w:asciiTheme="minorHAnsi" w:eastAsiaTheme="minorEastAsia" w:hAnsiTheme="minorHAnsi" w:cstheme="minorHAnsi"/>
          <w:lang w:val="en-US" w:eastAsia="zh-CN"/>
        </w:rPr>
        <w:t>The text proposal for SON BL CR for 38.300 on MRO for CHO is provided in [</w:t>
      </w:r>
      <w:r w:rsidR="00CF3078">
        <w:rPr>
          <w:rFonts w:asciiTheme="minorHAnsi" w:eastAsiaTheme="minorEastAsia" w:hAnsiTheme="minorHAnsi" w:cstheme="minorHAnsi"/>
          <w:lang w:val="en-US" w:eastAsia="zh-CN"/>
        </w:rPr>
        <w:t>5</w:t>
      </w:r>
      <w:r w:rsidRPr="002E38E4">
        <w:rPr>
          <w:rFonts w:asciiTheme="minorHAnsi" w:eastAsiaTheme="minorEastAsia" w:hAnsiTheme="minorHAnsi" w:cstheme="minorHAnsi"/>
          <w:lang w:val="en-US" w:eastAsia="zh-CN"/>
        </w:rPr>
        <w:t>].</w:t>
      </w:r>
    </w:p>
    <w:p w14:paraId="6C3E2778" w14:textId="223848FE" w:rsidR="00110080"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inorHAnsi" w:eastAsiaTheme="minorEastAsia" w:hAnsiTheme="minorHAnsi" w:cstheme="minorHAnsi"/>
          <w:color w:val="000000"/>
          <w:shd w:val="clear" w:color="auto" w:fill="FFFFFF"/>
          <w:lang w:val="en-US" w:eastAsia="zh-CN"/>
        </w:rPr>
      </w:pPr>
      <w:r>
        <w:rPr>
          <w:rFonts w:asciiTheme="minorHAnsi" w:eastAsiaTheme="minorEastAsia" w:hAnsiTheme="minorHAnsi" w:cstheme="minorHAnsi" w:hint="eastAsia"/>
          <w:color w:val="000000"/>
          <w:shd w:val="clear" w:color="auto" w:fill="FFFFFF"/>
          <w:lang w:val="en-US" w:eastAsia="zh-CN"/>
        </w:rPr>
        <w:t>R</w:t>
      </w:r>
      <w:r>
        <w:rPr>
          <w:rFonts w:asciiTheme="minorHAnsi" w:eastAsiaTheme="minorEastAsia" w:hAnsiTheme="minorHAnsi" w:cstheme="minorHAnsi"/>
          <w:color w:val="000000"/>
          <w:shd w:val="clear" w:color="auto" w:fill="FFFFFF"/>
          <w:lang w:val="en-US" w:eastAsia="zh-CN"/>
        </w:rPr>
        <w:t>eference</w:t>
      </w:r>
    </w:p>
    <w:p w14:paraId="3DFC4937" w14:textId="77777777" w:rsidR="00CF3078" w:rsidRPr="00CF3078" w:rsidRDefault="00CF3078" w:rsidP="00CF3078">
      <w:pPr>
        <w:rPr>
          <w:rFonts w:asciiTheme="minorHAnsi" w:hAnsiTheme="minorHAnsi" w:cstheme="minorHAnsi"/>
        </w:rPr>
      </w:pPr>
      <w:r w:rsidRPr="00CF3078">
        <w:rPr>
          <w:rFonts w:asciiTheme="minorHAnsi" w:eastAsiaTheme="minorEastAsia" w:hAnsiTheme="minorHAnsi" w:cstheme="minorHAnsi"/>
          <w:lang w:val="en-US" w:eastAsia="zh-CN"/>
        </w:rPr>
        <w:t xml:space="preserve">[1] Chairman notes for </w:t>
      </w:r>
      <w:r w:rsidRPr="00CF3078">
        <w:rPr>
          <w:rFonts w:asciiTheme="minorHAnsi" w:hAnsiTheme="minorHAnsi" w:cstheme="minorHAnsi"/>
        </w:rPr>
        <w:t xml:space="preserve">RAN3#110e meeting. </w:t>
      </w:r>
    </w:p>
    <w:p w14:paraId="129194F5" w14:textId="77777777" w:rsidR="00CF3078" w:rsidRPr="00CF3078" w:rsidRDefault="00CF3078" w:rsidP="00CF3078">
      <w:pPr>
        <w:rPr>
          <w:rFonts w:asciiTheme="minorHAnsi" w:eastAsiaTheme="minorEastAsia" w:hAnsiTheme="minorHAnsi" w:cstheme="minorHAnsi"/>
          <w:lang w:eastAsia="zh-CN"/>
        </w:rPr>
      </w:pPr>
      <w:r w:rsidRPr="00CF3078">
        <w:rPr>
          <w:rFonts w:asciiTheme="minorHAnsi" w:eastAsiaTheme="minorEastAsia" w:hAnsiTheme="minorHAnsi" w:cstheme="minorHAnsi"/>
          <w:lang w:eastAsia="zh-CN"/>
        </w:rPr>
        <w:t>[2] R3-206888, Summary of Offline Discussion on Mobility Enhancement Optimization. Lenovo, Motorola Mobility</w:t>
      </w:r>
    </w:p>
    <w:p w14:paraId="760C238A" w14:textId="77777777" w:rsidR="00CF3078" w:rsidRPr="00CF3078" w:rsidRDefault="00CF3078" w:rsidP="00CF3078">
      <w:pPr>
        <w:rPr>
          <w:rFonts w:asciiTheme="minorHAnsi" w:eastAsiaTheme="minorEastAsia" w:hAnsiTheme="minorHAnsi" w:cstheme="minorHAnsi"/>
          <w:lang w:eastAsia="zh-CN"/>
        </w:rPr>
      </w:pPr>
      <w:r w:rsidRPr="00CF3078">
        <w:rPr>
          <w:rFonts w:asciiTheme="minorHAnsi" w:eastAsiaTheme="minorEastAsia" w:hAnsiTheme="minorHAnsi" w:cstheme="minorHAnsi"/>
          <w:lang w:eastAsia="zh-CN"/>
        </w:rPr>
        <w:t>[3] Chairman notes for RAN2#112e meeting.</w:t>
      </w:r>
    </w:p>
    <w:p w14:paraId="4ABC493D" w14:textId="77777777" w:rsidR="00CF3078" w:rsidRPr="00CF3078" w:rsidRDefault="00CF3078" w:rsidP="00CF3078">
      <w:pPr>
        <w:rPr>
          <w:rFonts w:asciiTheme="minorHAnsi" w:eastAsiaTheme="minorEastAsia" w:hAnsiTheme="minorHAnsi" w:cstheme="minorHAnsi"/>
          <w:lang w:eastAsia="zh-CN"/>
        </w:rPr>
      </w:pPr>
      <w:r w:rsidRPr="00CF3078">
        <w:rPr>
          <w:rFonts w:asciiTheme="minorHAnsi" w:eastAsiaTheme="minorEastAsia" w:hAnsiTheme="minorHAnsi" w:cstheme="minorHAnsi"/>
          <w:lang w:eastAsia="zh-CN"/>
        </w:rPr>
        <w:t xml:space="preserve">[4] R2-2010896, </w:t>
      </w:r>
      <w:r w:rsidRPr="00CF3078">
        <w:rPr>
          <w:rFonts w:asciiTheme="minorHAnsi" w:hAnsiTheme="minorHAnsi" w:cstheme="minorHAnsi"/>
          <w:lang w:val="en-US"/>
        </w:rPr>
        <w:t>[Offline-803][NR/R17 SON/MDT] Information needed in UE report for CHO cases. Ericsson</w:t>
      </w:r>
    </w:p>
    <w:p w14:paraId="3452766A" w14:textId="2AD607D3" w:rsidR="00CF3078" w:rsidRPr="00CF3078" w:rsidRDefault="00CF3078" w:rsidP="00CF3078">
      <w:pPr>
        <w:rPr>
          <w:rFonts w:asciiTheme="minorHAnsi" w:eastAsiaTheme="minorEastAsia" w:hAnsiTheme="minorHAnsi" w:cstheme="minorHAnsi"/>
          <w:lang w:val="en-US" w:eastAsia="zh-CN"/>
        </w:rPr>
      </w:pPr>
      <w:r w:rsidRPr="00CF3078">
        <w:rPr>
          <w:rFonts w:asciiTheme="minorHAnsi" w:eastAsiaTheme="minorEastAsia" w:hAnsiTheme="minorHAnsi" w:cstheme="minorHAnsi"/>
          <w:lang w:eastAsia="zh-CN"/>
        </w:rPr>
        <w:t xml:space="preserve">[5] </w:t>
      </w:r>
      <w:r w:rsidR="00E02B68" w:rsidRPr="00E02B68">
        <w:rPr>
          <w:rFonts w:asciiTheme="minorHAnsi" w:eastAsiaTheme="minorEastAsia" w:hAnsiTheme="minorHAnsi" w:cstheme="minorHAnsi"/>
          <w:iCs/>
          <w:color w:val="000000" w:themeColor="text1"/>
          <w:lang w:val="en-US" w:eastAsia="zh-CN"/>
        </w:rPr>
        <w:t>R3-210553</w:t>
      </w:r>
      <w:r w:rsidRPr="00CF3078">
        <w:rPr>
          <w:rFonts w:asciiTheme="minorHAnsi" w:eastAsiaTheme="minorEastAsia" w:hAnsiTheme="minorHAnsi" w:cstheme="minorHAnsi"/>
          <w:iCs/>
          <w:color w:val="000000" w:themeColor="text1"/>
          <w:lang w:val="en-US" w:eastAsia="zh-CN"/>
        </w:rPr>
        <w:t>Text proposal for SON BL CR for 38.300 on MRO for CHO. Lenovo, Motorola Mobility</w:t>
      </w:r>
    </w:p>
    <w:p w14:paraId="2D74F20A" w14:textId="32533A9C" w:rsidR="002E38E4" w:rsidRPr="00AB513D" w:rsidRDefault="002E38E4" w:rsidP="00CF3078">
      <w:pPr>
        <w:rPr>
          <w:rFonts w:asciiTheme="minorHAnsi" w:eastAsiaTheme="minorEastAsia" w:hAnsiTheme="minorHAnsi" w:cstheme="minorHAnsi"/>
          <w:lang w:val="en-US" w:eastAsia="zh-CN"/>
        </w:rPr>
      </w:pPr>
    </w:p>
    <w:sectPr w:rsidR="002E38E4" w:rsidRPr="00AB513D"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A6C6E" w14:textId="77777777" w:rsidR="00AA77D2" w:rsidRDefault="00AA77D2">
      <w:pPr>
        <w:spacing w:after="0"/>
      </w:pPr>
      <w:r>
        <w:separator/>
      </w:r>
    </w:p>
  </w:endnote>
  <w:endnote w:type="continuationSeparator" w:id="0">
    <w:p w14:paraId="7671C71F" w14:textId="77777777" w:rsidR="00AA77D2" w:rsidRDefault="00AA77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CB65C" w14:textId="77777777" w:rsidR="00AA77D2" w:rsidRDefault="00AA77D2">
      <w:pPr>
        <w:spacing w:after="0"/>
      </w:pPr>
      <w:r>
        <w:separator/>
      </w:r>
    </w:p>
  </w:footnote>
  <w:footnote w:type="continuationSeparator" w:id="0">
    <w:p w14:paraId="393A365B" w14:textId="77777777" w:rsidR="00AA77D2" w:rsidRDefault="00AA77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69793E"/>
    <w:multiLevelType w:val="hybridMultilevel"/>
    <w:tmpl w:val="1DA47C4E"/>
    <w:lvl w:ilvl="0" w:tplc="A6187904">
      <w:start w:val="22"/>
      <w:numFmt w:val="bullet"/>
      <w:lvlText w:val="-"/>
      <w:lvlJc w:val="left"/>
      <w:pPr>
        <w:ind w:left="630" w:hanging="420"/>
      </w:pPr>
      <w:rPr>
        <w:rFonts w:ascii="Times New Roman" w:eastAsia="MS Mincho"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3797465"/>
    <w:multiLevelType w:val="hybridMultilevel"/>
    <w:tmpl w:val="C748B6DA"/>
    <w:lvl w:ilvl="0" w:tplc="FE8CE280">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6"/>
  </w:num>
  <w:num w:numId="2">
    <w:abstractNumId w:val="5"/>
  </w:num>
  <w:num w:numId="3">
    <w:abstractNumId w:val="4"/>
  </w:num>
  <w:num w:numId="4">
    <w:abstractNumId w:val="1"/>
  </w:num>
  <w:num w:numId="5">
    <w:abstractNumId w:val="3"/>
  </w:num>
  <w:num w:numId="6">
    <w:abstractNumId w:val="3"/>
    <w:lvlOverride w:ilvl="0">
      <w:startOverride w:val="1"/>
    </w:lvlOverride>
  </w:num>
  <w:num w:numId="7">
    <w:abstractNumId w:val="2"/>
  </w:num>
  <w:num w:numId="8">
    <w:abstractNumId w:val="7"/>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4DA1"/>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D24"/>
    <w:rsid w:val="00034F96"/>
    <w:rsid w:val="000352E6"/>
    <w:rsid w:val="00036372"/>
    <w:rsid w:val="00037418"/>
    <w:rsid w:val="00040BA1"/>
    <w:rsid w:val="0004170C"/>
    <w:rsid w:val="00042096"/>
    <w:rsid w:val="00043A56"/>
    <w:rsid w:val="00045418"/>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4369"/>
    <w:rsid w:val="0006478E"/>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4480"/>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F0B78"/>
    <w:rsid w:val="000F3001"/>
    <w:rsid w:val="000F433E"/>
    <w:rsid w:val="000F6242"/>
    <w:rsid w:val="000F7CCA"/>
    <w:rsid w:val="00100365"/>
    <w:rsid w:val="00102032"/>
    <w:rsid w:val="001033B4"/>
    <w:rsid w:val="00104FF1"/>
    <w:rsid w:val="001053B7"/>
    <w:rsid w:val="001061B5"/>
    <w:rsid w:val="00110080"/>
    <w:rsid w:val="0011026A"/>
    <w:rsid w:val="00115FF7"/>
    <w:rsid w:val="00117BBA"/>
    <w:rsid w:val="00120199"/>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E02"/>
    <w:rsid w:val="00147072"/>
    <w:rsid w:val="00147497"/>
    <w:rsid w:val="00150518"/>
    <w:rsid w:val="001512FC"/>
    <w:rsid w:val="001524A5"/>
    <w:rsid w:val="00153C96"/>
    <w:rsid w:val="00154EFB"/>
    <w:rsid w:val="00160B27"/>
    <w:rsid w:val="00161886"/>
    <w:rsid w:val="00161CB4"/>
    <w:rsid w:val="00163EF4"/>
    <w:rsid w:val="00166A57"/>
    <w:rsid w:val="0017021F"/>
    <w:rsid w:val="00170416"/>
    <w:rsid w:val="001714C1"/>
    <w:rsid w:val="00171E9E"/>
    <w:rsid w:val="001751D0"/>
    <w:rsid w:val="00180BE7"/>
    <w:rsid w:val="00182C64"/>
    <w:rsid w:val="001835AC"/>
    <w:rsid w:val="001835CB"/>
    <w:rsid w:val="00183C1A"/>
    <w:rsid w:val="00184D79"/>
    <w:rsid w:val="00185C8F"/>
    <w:rsid w:val="00194427"/>
    <w:rsid w:val="001959BB"/>
    <w:rsid w:val="001A2A59"/>
    <w:rsid w:val="001A4232"/>
    <w:rsid w:val="001A6B09"/>
    <w:rsid w:val="001A7118"/>
    <w:rsid w:val="001A77C1"/>
    <w:rsid w:val="001A7893"/>
    <w:rsid w:val="001B07D3"/>
    <w:rsid w:val="001B1DB2"/>
    <w:rsid w:val="001B5212"/>
    <w:rsid w:val="001B6E72"/>
    <w:rsid w:val="001B778A"/>
    <w:rsid w:val="001B7E93"/>
    <w:rsid w:val="001C01D2"/>
    <w:rsid w:val="001C0520"/>
    <w:rsid w:val="001C140C"/>
    <w:rsid w:val="001C6B2D"/>
    <w:rsid w:val="001C6B66"/>
    <w:rsid w:val="001C718C"/>
    <w:rsid w:val="001D173C"/>
    <w:rsid w:val="001D17FA"/>
    <w:rsid w:val="001D2049"/>
    <w:rsid w:val="001D23DC"/>
    <w:rsid w:val="001D2903"/>
    <w:rsid w:val="001D3FCD"/>
    <w:rsid w:val="001D73DD"/>
    <w:rsid w:val="001E11DA"/>
    <w:rsid w:val="001E1323"/>
    <w:rsid w:val="001E1F5C"/>
    <w:rsid w:val="001E2093"/>
    <w:rsid w:val="001E27B1"/>
    <w:rsid w:val="001E5034"/>
    <w:rsid w:val="001E6895"/>
    <w:rsid w:val="001F0017"/>
    <w:rsid w:val="001F33CA"/>
    <w:rsid w:val="001F403A"/>
    <w:rsid w:val="001F437B"/>
    <w:rsid w:val="001F65A7"/>
    <w:rsid w:val="00200361"/>
    <w:rsid w:val="00202EB0"/>
    <w:rsid w:val="0020311B"/>
    <w:rsid w:val="00206576"/>
    <w:rsid w:val="00206876"/>
    <w:rsid w:val="0020701D"/>
    <w:rsid w:val="00207227"/>
    <w:rsid w:val="00210E72"/>
    <w:rsid w:val="00212BB8"/>
    <w:rsid w:val="002152A9"/>
    <w:rsid w:val="002178BD"/>
    <w:rsid w:val="00217C91"/>
    <w:rsid w:val="002201A1"/>
    <w:rsid w:val="0022072C"/>
    <w:rsid w:val="00221DC2"/>
    <w:rsid w:val="00221F21"/>
    <w:rsid w:val="00222190"/>
    <w:rsid w:val="002250DF"/>
    <w:rsid w:val="00230104"/>
    <w:rsid w:val="00231520"/>
    <w:rsid w:val="00231827"/>
    <w:rsid w:val="00232F6B"/>
    <w:rsid w:val="00233221"/>
    <w:rsid w:val="00233D34"/>
    <w:rsid w:val="0023453F"/>
    <w:rsid w:val="00234D81"/>
    <w:rsid w:val="00234D8A"/>
    <w:rsid w:val="00236F69"/>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F7B"/>
    <w:rsid w:val="00277CC9"/>
    <w:rsid w:val="00283E0E"/>
    <w:rsid w:val="002858F3"/>
    <w:rsid w:val="00290E4D"/>
    <w:rsid w:val="00291A94"/>
    <w:rsid w:val="00292430"/>
    <w:rsid w:val="00293236"/>
    <w:rsid w:val="00295261"/>
    <w:rsid w:val="00296159"/>
    <w:rsid w:val="002967A2"/>
    <w:rsid w:val="002970F6"/>
    <w:rsid w:val="002A18FF"/>
    <w:rsid w:val="002A35B4"/>
    <w:rsid w:val="002A49B0"/>
    <w:rsid w:val="002A61CD"/>
    <w:rsid w:val="002A66DA"/>
    <w:rsid w:val="002A6E64"/>
    <w:rsid w:val="002B26D2"/>
    <w:rsid w:val="002B79A6"/>
    <w:rsid w:val="002C4CD3"/>
    <w:rsid w:val="002C6CC2"/>
    <w:rsid w:val="002D1332"/>
    <w:rsid w:val="002D1FBB"/>
    <w:rsid w:val="002D2189"/>
    <w:rsid w:val="002D3106"/>
    <w:rsid w:val="002D43E2"/>
    <w:rsid w:val="002D67F3"/>
    <w:rsid w:val="002D7301"/>
    <w:rsid w:val="002D7F54"/>
    <w:rsid w:val="002E00CE"/>
    <w:rsid w:val="002E2DB8"/>
    <w:rsid w:val="002E38E4"/>
    <w:rsid w:val="002E400B"/>
    <w:rsid w:val="002E43B0"/>
    <w:rsid w:val="002E4DF2"/>
    <w:rsid w:val="002E76D7"/>
    <w:rsid w:val="002E79E3"/>
    <w:rsid w:val="002E7B81"/>
    <w:rsid w:val="002E7D34"/>
    <w:rsid w:val="002E7EC8"/>
    <w:rsid w:val="002F00F4"/>
    <w:rsid w:val="002F0973"/>
    <w:rsid w:val="002F1425"/>
    <w:rsid w:val="002F194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749C"/>
    <w:rsid w:val="00327913"/>
    <w:rsid w:val="003301E8"/>
    <w:rsid w:val="003309D9"/>
    <w:rsid w:val="003313AF"/>
    <w:rsid w:val="0033153B"/>
    <w:rsid w:val="003317CD"/>
    <w:rsid w:val="0033223B"/>
    <w:rsid w:val="00333981"/>
    <w:rsid w:val="00334080"/>
    <w:rsid w:val="00337726"/>
    <w:rsid w:val="0034038A"/>
    <w:rsid w:val="00340CD3"/>
    <w:rsid w:val="003439B0"/>
    <w:rsid w:val="003441DF"/>
    <w:rsid w:val="0034456F"/>
    <w:rsid w:val="00344CD0"/>
    <w:rsid w:val="00345030"/>
    <w:rsid w:val="003452E1"/>
    <w:rsid w:val="00345E50"/>
    <w:rsid w:val="003472D4"/>
    <w:rsid w:val="00347692"/>
    <w:rsid w:val="00347EE1"/>
    <w:rsid w:val="00350045"/>
    <w:rsid w:val="00355672"/>
    <w:rsid w:val="00355A58"/>
    <w:rsid w:val="0035645B"/>
    <w:rsid w:val="0035712A"/>
    <w:rsid w:val="0036354C"/>
    <w:rsid w:val="00363E36"/>
    <w:rsid w:val="00363F4D"/>
    <w:rsid w:val="00364527"/>
    <w:rsid w:val="0036531B"/>
    <w:rsid w:val="00367582"/>
    <w:rsid w:val="00371AD1"/>
    <w:rsid w:val="00371DCF"/>
    <w:rsid w:val="00372A38"/>
    <w:rsid w:val="00372BDD"/>
    <w:rsid w:val="00372C18"/>
    <w:rsid w:val="003731E0"/>
    <w:rsid w:val="003766FB"/>
    <w:rsid w:val="00383545"/>
    <w:rsid w:val="00384100"/>
    <w:rsid w:val="0038675F"/>
    <w:rsid w:val="003921A3"/>
    <w:rsid w:val="003940E4"/>
    <w:rsid w:val="00395F24"/>
    <w:rsid w:val="0039698A"/>
    <w:rsid w:val="00396B66"/>
    <w:rsid w:val="00397FDA"/>
    <w:rsid w:val="003A0F5D"/>
    <w:rsid w:val="003A18D4"/>
    <w:rsid w:val="003A4530"/>
    <w:rsid w:val="003A4C6E"/>
    <w:rsid w:val="003A4F35"/>
    <w:rsid w:val="003A5512"/>
    <w:rsid w:val="003A76A3"/>
    <w:rsid w:val="003B05B1"/>
    <w:rsid w:val="003B1006"/>
    <w:rsid w:val="003B1E44"/>
    <w:rsid w:val="003B34A4"/>
    <w:rsid w:val="003B34DB"/>
    <w:rsid w:val="003B5543"/>
    <w:rsid w:val="003B6329"/>
    <w:rsid w:val="003B6D6E"/>
    <w:rsid w:val="003B6DEC"/>
    <w:rsid w:val="003B7DAB"/>
    <w:rsid w:val="003B7F7B"/>
    <w:rsid w:val="003C2025"/>
    <w:rsid w:val="003C2B19"/>
    <w:rsid w:val="003C3872"/>
    <w:rsid w:val="003C4057"/>
    <w:rsid w:val="003C43EF"/>
    <w:rsid w:val="003C75CD"/>
    <w:rsid w:val="003C7645"/>
    <w:rsid w:val="003C77F3"/>
    <w:rsid w:val="003D00A2"/>
    <w:rsid w:val="003D1AC2"/>
    <w:rsid w:val="003D207E"/>
    <w:rsid w:val="003D2090"/>
    <w:rsid w:val="003D2956"/>
    <w:rsid w:val="003D377D"/>
    <w:rsid w:val="003D3F18"/>
    <w:rsid w:val="003D444E"/>
    <w:rsid w:val="003D457D"/>
    <w:rsid w:val="003D4B49"/>
    <w:rsid w:val="003D6ABF"/>
    <w:rsid w:val="003D7BFA"/>
    <w:rsid w:val="003D7FBC"/>
    <w:rsid w:val="003E6944"/>
    <w:rsid w:val="003F24B2"/>
    <w:rsid w:val="003F2E16"/>
    <w:rsid w:val="003F41D0"/>
    <w:rsid w:val="003F4968"/>
    <w:rsid w:val="003F4B95"/>
    <w:rsid w:val="003F6601"/>
    <w:rsid w:val="003F6D7D"/>
    <w:rsid w:val="003F6D9A"/>
    <w:rsid w:val="00403CD5"/>
    <w:rsid w:val="00403F15"/>
    <w:rsid w:val="004049C5"/>
    <w:rsid w:val="00405E50"/>
    <w:rsid w:val="0040794C"/>
    <w:rsid w:val="00411F13"/>
    <w:rsid w:val="0041364A"/>
    <w:rsid w:val="00413999"/>
    <w:rsid w:val="004156CD"/>
    <w:rsid w:val="004213FC"/>
    <w:rsid w:val="00423E17"/>
    <w:rsid w:val="00424105"/>
    <w:rsid w:val="00424BB6"/>
    <w:rsid w:val="0042544B"/>
    <w:rsid w:val="00425FCA"/>
    <w:rsid w:val="00427920"/>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4771"/>
    <w:rsid w:val="00444AD4"/>
    <w:rsid w:val="00444B02"/>
    <w:rsid w:val="00444D46"/>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70CB"/>
    <w:rsid w:val="00490BC9"/>
    <w:rsid w:val="00490EFC"/>
    <w:rsid w:val="0049139D"/>
    <w:rsid w:val="00491E7E"/>
    <w:rsid w:val="004922F4"/>
    <w:rsid w:val="00494A24"/>
    <w:rsid w:val="00494AFE"/>
    <w:rsid w:val="00497D3F"/>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F1C75"/>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6746"/>
    <w:rsid w:val="0052708E"/>
    <w:rsid w:val="00530F4E"/>
    <w:rsid w:val="00531E90"/>
    <w:rsid w:val="005322F6"/>
    <w:rsid w:val="0053262B"/>
    <w:rsid w:val="00533780"/>
    <w:rsid w:val="0053565A"/>
    <w:rsid w:val="005364EC"/>
    <w:rsid w:val="00537628"/>
    <w:rsid w:val="00543A43"/>
    <w:rsid w:val="005449E6"/>
    <w:rsid w:val="005465EC"/>
    <w:rsid w:val="005512C9"/>
    <w:rsid w:val="00551678"/>
    <w:rsid w:val="005527ED"/>
    <w:rsid w:val="00552FA4"/>
    <w:rsid w:val="005706DE"/>
    <w:rsid w:val="00570E77"/>
    <w:rsid w:val="00571043"/>
    <w:rsid w:val="00571E21"/>
    <w:rsid w:val="005727FD"/>
    <w:rsid w:val="00573519"/>
    <w:rsid w:val="00573DED"/>
    <w:rsid w:val="005746EE"/>
    <w:rsid w:val="00575B1E"/>
    <w:rsid w:val="005767E1"/>
    <w:rsid w:val="00576C6F"/>
    <w:rsid w:val="00580FD3"/>
    <w:rsid w:val="00581C84"/>
    <w:rsid w:val="005831E7"/>
    <w:rsid w:val="00585A38"/>
    <w:rsid w:val="005911CD"/>
    <w:rsid w:val="00593D85"/>
    <w:rsid w:val="0059666D"/>
    <w:rsid w:val="00597648"/>
    <w:rsid w:val="00597B8D"/>
    <w:rsid w:val="005A0835"/>
    <w:rsid w:val="005A1B30"/>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3E6B"/>
    <w:rsid w:val="005F0150"/>
    <w:rsid w:val="005F1FA5"/>
    <w:rsid w:val="005F23D1"/>
    <w:rsid w:val="005F3055"/>
    <w:rsid w:val="005F335E"/>
    <w:rsid w:val="005F50A3"/>
    <w:rsid w:val="005F6015"/>
    <w:rsid w:val="005F66DB"/>
    <w:rsid w:val="00600E15"/>
    <w:rsid w:val="00603307"/>
    <w:rsid w:val="006033AC"/>
    <w:rsid w:val="006101A0"/>
    <w:rsid w:val="00613107"/>
    <w:rsid w:val="00613CF0"/>
    <w:rsid w:val="00613F59"/>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665D"/>
    <w:rsid w:val="00640F09"/>
    <w:rsid w:val="00642C46"/>
    <w:rsid w:val="00643D9A"/>
    <w:rsid w:val="006466FA"/>
    <w:rsid w:val="006477EB"/>
    <w:rsid w:val="00647FDE"/>
    <w:rsid w:val="0065309B"/>
    <w:rsid w:val="00654086"/>
    <w:rsid w:val="0065425F"/>
    <w:rsid w:val="00655AD0"/>
    <w:rsid w:val="00655DC0"/>
    <w:rsid w:val="00666432"/>
    <w:rsid w:val="0067262A"/>
    <w:rsid w:val="00673C3C"/>
    <w:rsid w:val="00673F3F"/>
    <w:rsid w:val="00673F64"/>
    <w:rsid w:val="006749CD"/>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1A65"/>
    <w:rsid w:val="006B25BA"/>
    <w:rsid w:val="006B4A30"/>
    <w:rsid w:val="006B509B"/>
    <w:rsid w:val="006C05DA"/>
    <w:rsid w:val="006C10D2"/>
    <w:rsid w:val="006C198C"/>
    <w:rsid w:val="006C1D35"/>
    <w:rsid w:val="006C1FBE"/>
    <w:rsid w:val="006C3623"/>
    <w:rsid w:val="006D14CE"/>
    <w:rsid w:val="006D1DBB"/>
    <w:rsid w:val="006D295B"/>
    <w:rsid w:val="006D47ED"/>
    <w:rsid w:val="006D5125"/>
    <w:rsid w:val="006E0145"/>
    <w:rsid w:val="006E0158"/>
    <w:rsid w:val="006E1DD6"/>
    <w:rsid w:val="006E2882"/>
    <w:rsid w:val="006E53DB"/>
    <w:rsid w:val="006E6460"/>
    <w:rsid w:val="006E70E9"/>
    <w:rsid w:val="006E7646"/>
    <w:rsid w:val="006E786E"/>
    <w:rsid w:val="006E7CFD"/>
    <w:rsid w:val="006F1D8A"/>
    <w:rsid w:val="006F54B1"/>
    <w:rsid w:val="006F5A9E"/>
    <w:rsid w:val="006F5C26"/>
    <w:rsid w:val="006F6144"/>
    <w:rsid w:val="00701B6D"/>
    <w:rsid w:val="00701E6D"/>
    <w:rsid w:val="00703B5D"/>
    <w:rsid w:val="00706209"/>
    <w:rsid w:val="00706920"/>
    <w:rsid w:val="00706DC7"/>
    <w:rsid w:val="00707B2E"/>
    <w:rsid w:val="0071022A"/>
    <w:rsid w:val="007119BC"/>
    <w:rsid w:val="00712739"/>
    <w:rsid w:val="00716514"/>
    <w:rsid w:val="00717A41"/>
    <w:rsid w:val="007204FA"/>
    <w:rsid w:val="00720D1E"/>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A0080"/>
    <w:rsid w:val="007A4050"/>
    <w:rsid w:val="007A5112"/>
    <w:rsid w:val="007A5F4A"/>
    <w:rsid w:val="007A5FF6"/>
    <w:rsid w:val="007B0268"/>
    <w:rsid w:val="007B1598"/>
    <w:rsid w:val="007B2818"/>
    <w:rsid w:val="007C0072"/>
    <w:rsid w:val="007C2B11"/>
    <w:rsid w:val="007C3605"/>
    <w:rsid w:val="007C5005"/>
    <w:rsid w:val="007C7824"/>
    <w:rsid w:val="007D00DA"/>
    <w:rsid w:val="007D0284"/>
    <w:rsid w:val="007D0677"/>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2464"/>
    <w:rsid w:val="0086306C"/>
    <w:rsid w:val="008634D2"/>
    <w:rsid w:val="00863829"/>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19ED"/>
    <w:rsid w:val="008B338D"/>
    <w:rsid w:val="008B3AE0"/>
    <w:rsid w:val="008B491B"/>
    <w:rsid w:val="008B4CBF"/>
    <w:rsid w:val="008B5BFF"/>
    <w:rsid w:val="008C3419"/>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038F"/>
    <w:rsid w:val="008E1021"/>
    <w:rsid w:val="008E1BAC"/>
    <w:rsid w:val="008E2B46"/>
    <w:rsid w:val="008E5AEA"/>
    <w:rsid w:val="008E6A5F"/>
    <w:rsid w:val="008E7485"/>
    <w:rsid w:val="008F2347"/>
    <w:rsid w:val="008F2EDC"/>
    <w:rsid w:val="008F32D0"/>
    <w:rsid w:val="008F5635"/>
    <w:rsid w:val="008F777E"/>
    <w:rsid w:val="009016FE"/>
    <w:rsid w:val="00903F99"/>
    <w:rsid w:val="009076DF"/>
    <w:rsid w:val="009076F8"/>
    <w:rsid w:val="00907DA7"/>
    <w:rsid w:val="00907F64"/>
    <w:rsid w:val="009158A2"/>
    <w:rsid w:val="00922D2D"/>
    <w:rsid w:val="009260C9"/>
    <w:rsid w:val="00927304"/>
    <w:rsid w:val="00930067"/>
    <w:rsid w:val="009317D3"/>
    <w:rsid w:val="00933F31"/>
    <w:rsid w:val="009350C7"/>
    <w:rsid w:val="00935577"/>
    <w:rsid w:val="00936E7B"/>
    <w:rsid w:val="00937907"/>
    <w:rsid w:val="00940BCE"/>
    <w:rsid w:val="0094171D"/>
    <w:rsid w:val="00942559"/>
    <w:rsid w:val="00943245"/>
    <w:rsid w:val="009444BB"/>
    <w:rsid w:val="00944A0F"/>
    <w:rsid w:val="0094547B"/>
    <w:rsid w:val="00945A08"/>
    <w:rsid w:val="00945EA8"/>
    <w:rsid w:val="009465CA"/>
    <w:rsid w:val="009474DB"/>
    <w:rsid w:val="00947CEF"/>
    <w:rsid w:val="00952BE3"/>
    <w:rsid w:val="00952C88"/>
    <w:rsid w:val="00952FDE"/>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3CC2"/>
    <w:rsid w:val="00986616"/>
    <w:rsid w:val="00986A1E"/>
    <w:rsid w:val="00987368"/>
    <w:rsid w:val="00990383"/>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2AC4"/>
    <w:rsid w:val="009C2EF4"/>
    <w:rsid w:val="009C3459"/>
    <w:rsid w:val="009C4772"/>
    <w:rsid w:val="009C4AB5"/>
    <w:rsid w:val="009C4D8A"/>
    <w:rsid w:val="009C7377"/>
    <w:rsid w:val="009C7A89"/>
    <w:rsid w:val="009C7DD3"/>
    <w:rsid w:val="009D2118"/>
    <w:rsid w:val="009D328C"/>
    <w:rsid w:val="009D3772"/>
    <w:rsid w:val="009D4C05"/>
    <w:rsid w:val="009D6E26"/>
    <w:rsid w:val="009D7C41"/>
    <w:rsid w:val="009E3A54"/>
    <w:rsid w:val="009E54BD"/>
    <w:rsid w:val="009E5606"/>
    <w:rsid w:val="009E64DF"/>
    <w:rsid w:val="009E7503"/>
    <w:rsid w:val="009F0E33"/>
    <w:rsid w:val="009F13C5"/>
    <w:rsid w:val="009F2B14"/>
    <w:rsid w:val="009F2B62"/>
    <w:rsid w:val="009F65D1"/>
    <w:rsid w:val="00A00195"/>
    <w:rsid w:val="00A00199"/>
    <w:rsid w:val="00A01538"/>
    <w:rsid w:val="00A067A9"/>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A77D2"/>
    <w:rsid w:val="00AB250B"/>
    <w:rsid w:val="00AB49DB"/>
    <w:rsid w:val="00AB4E97"/>
    <w:rsid w:val="00AB513D"/>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CD6"/>
    <w:rsid w:val="00AF0211"/>
    <w:rsid w:val="00AF14A0"/>
    <w:rsid w:val="00AF25D9"/>
    <w:rsid w:val="00AF2A86"/>
    <w:rsid w:val="00AF4737"/>
    <w:rsid w:val="00AF5584"/>
    <w:rsid w:val="00AF64F6"/>
    <w:rsid w:val="00B01113"/>
    <w:rsid w:val="00B01690"/>
    <w:rsid w:val="00B05536"/>
    <w:rsid w:val="00B05D98"/>
    <w:rsid w:val="00B07A30"/>
    <w:rsid w:val="00B105F3"/>
    <w:rsid w:val="00B114E8"/>
    <w:rsid w:val="00B138EC"/>
    <w:rsid w:val="00B13F7D"/>
    <w:rsid w:val="00B1598C"/>
    <w:rsid w:val="00B16D64"/>
    <w:rsid w:val="00B17409"/>
    <w:rsid w:val="00B17782"/>
    <w:rsid w:val="00B17DA3"/>
    <w:rsid w:val="00B21A05"/>
    <w:rsid w:val="00B221C5"/>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D6E"/>
    <w:rsid w:val="00B620B9"/>
    <w:rsid w:val="00B62509"/>
    <w:rsid w:val="00B64900"/>
    <w:rsid w:val="00B664FF"/>
    <w:rsid w:val="00B66BF8"/>
    <w:rsid w:val="00B66EB5"/>
    <w:rsid w:val="00B7021F"/>
    <w:rsid w:val="00B70372"/>
    <w:rsid w:val="00B717C7"/>
    <w:rsid w:val="00B72CB7"/>
    <w:rsid w:val="00B7450A"/>
    <w:rsid w:val="00B75411"/>
    <w:rsid w:val="00B76CB4"/>
    <w:rsid w:val="00B770AA"/>
    <w:rsid w:val="00B7737C"/>
    <w:rsid w:val="00B77781"/>
    <w:rsid w:val="00B81A95"/>
    <w:rsid w:val="00B82D07"/>
    <w:rsid w:val="00B834BE"/>
    <w:rsid w:val="00B85CDC"/>
    <w:rsid w:val="00B86695"/>
    <w:rsid w:val="00B86CDC"/>
    <w:rsid w:val="00B90233"/>
    <w:rsid w:val="00B91163"/>
    <w:rsid w:val="00B9519B"/>
    <w:rsid w:val="00B95E03"/>
    <w:rsid w:val="00B961F4"/>
    <w:rsid w:val="00B97103"/>
    <w:rsid w:val="00B97703"/>
    <w:rsid w:val="00BA0B62"/>
    <w:rsid w:val="00BA2299"/>
    <w:rsid w:val="00BA5244"/>
    <w:rsid w:val="00BA6C25"/>
    <w:rsid w:val="00BB168A"/>
    <w:rsid w:val="00BB267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4F51"/>
    <w:rsid w:val="00BD5F5C"/>
    <w:rsid w:val="00BE0C55"/>
    <w:rsid w:val="00BE0F57"/>
    <w:rsid w:val="00BE1B0F"/>
    <w:rsid w:val="00BE205F"/>
    <w:rsid w:val="00BE2D8A"/>
    <w:rsid w:val="00BE519D"/>
    <w:rsid w:val="00BE6C8F"/>
    <w:rsid w:val="00BF00CC"/>
    <w:rsid w:val="00BF45AE"/>
    <w:rsid w:val="00BF4A70"/>
    <w:rsid w:val="00BF5074"/>
    <w:rsid w:val="00BF51E3"/>
    <w:rsid w:val="00BF526D"/>
    <w:rsid w:val="00BF5779"/>
    <w:rsid w:val="00BF6CC9"/>
    <w:rsid w:val="00C0250A"/>
    <w:rsid w:val="00C0261E"/>
    <w:rsid w:val="00C02AE4"/>
    <w:rsid w:val="00C0564F"/>
    <w:rsid w:val="00C06B65"/>
    <w:rsid w:val="00C1130F"/>
    <w:rsid w:val="00C14B33"/>
    <w:rsid w:val="00C14DD8"/>
    <w:rsid w:val="00C15878"/>
    <w:rsid w:val="00C166D4"/>
    <w:rsid w:val="00C1760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3821"/>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3078"/>
    <w:rsid w:val="00CF458D"/>
    <w:rsid w:val="00CF4BC0"/>
    <w:rsid w:val="00CF59A1"/>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46A0"/>
    <w:rsid w:val="00D56873"/>
    <w:rsid w:val="00D56A8D"/>
    <w:rsid w:val="00D56CD0"/>
    <w:rsid w:val="00D5709E"/>
    <w:rsid w:val="00D576D4"/>
    <w:rsid w:val="00D57AC9"/>
    <w:rsid w:val="00D60048"/>
    <w:rsid w:val="00D635F6"/>
    <w:rsid w:val="00D6370E"/>
    <w:rsid w:val="00D63E18"/>
    <w:rsid w:val="00D66B44"/>
    <w:rsid w:val="00D72137"/>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34D5"/>
    <w:rsid w:val="00DB46A0"/>
    <w:rsid w:val="00DB5F41"/>
    <w:rsid w:val="00DB5F52"/>
    <w:rsid w:val="00DB793D"/>
    <w:rsid w:val="00DC048C"/>
    <w:rsid w:val="00DC1283"/>
    <w:rsid w:val="00DC21CC"/>
    <w:rsid w:val="00DC2347"/>
    <w:rsid w:val="00DC2B06"/>
    <w:rsid w:val="00DC2BA2"/>
    <w:rsid w:val="00DC3B82"/>
    <w:rsid w:val="00DC52ED"/>
    <w:rsid w:val="00DC5C24"/>
    <w:rsid w:val="00DC5F4E"/>
    <w:rsid w:val="00DC71C4"/>
    <w:rsid w:val="00DC7F69"/>
    <w:rsid w:val="00DD0B6D"/>
    <w:rsid w:val="00DD0EBB"/>
    <w:rsid w:val="00DD1B2E"/>
    <w:rsid w:val="00DD2380"/>
    <w:rsid w:val="00DD4308"/>
    <w:rsid w:val="00DD6516"/>
    <w:rsid w:val="00DD7971"/>
    <w:rsid w:val="00DD7EC3"/>
    <w:rsid w:val="00DE0046"/>
    <w:rsid w:val="00DE1E95"/>
    <w:rsid w:val="00DE49C8"/>
    <w:rsid w:val="00DE5685"/>
    <w:rsid w:val="00DE6BB0"/>
    <w:rsid w:val="00DF100C"/>
    <w:rsid w:val="00DF297C"/>
    <w:rsid w:val="00DF4369"/>
    <w:rsid w:val="00DF7B97"/>
    <w:rsid w:val="00E018A3"/>
    <w:rsid w:val="00E02B68"/>
    <w:rsid w:val="00E03354"/>
    <w:rsid w:val="00E033BD"/>
    <w:rsid w:val="00E03FF1"/>
    <w:rsid w:val="00E044AB"/>
    <w:rsid w:val="00E06327"/>
    <w:rsid w:val="00E10DDA"/>
    <w:rsid w:val="00E12BA7"/>
    <w:rsid w:val="00E14EBC"/>
    <w:rsid w:val="00E17963"/>
    <w:rsid w:val="00E21396"/>
    <w:rsid w:val="00E2249A"/>
    <w:rsid w:val="00E236F5"/>
    <w:rsid w:val="00E24506"/>
    <w:rsid w:val="00E2717C"/>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7780D"/>
    <w:rsid w:val="00E80D4B"/>
    <w:rsid w:val="00E865BF"/>
    <w:rsid w:val="00E8670A"/>
    <w:rsid w:val="00E87F61"/>
    <w:rsid w:val="00E90C26"/>
    <w:rsid w:val="00E93B04"/>
    <w:rsid w:val="00E96316"/>
    <w:rsid w:val="00E9660E"/>
    <w:rsid w:val="00EA100B"/>
    <w:rsid w:val="00EA35C9"/>
    <w:rsid w:val="00EA415B"/>
    <w:rsid w:val="00EA546E"/>
    <w:rsid w:val="00EB12B5"/>
    <w:rsid w:val="00EB19F9"/>
    <w:rsid w:val="00EB2CC9"/>
    <w:rsid w:val="00EB368D"/>
    <w:rsid w:val="00EB560F"/>
    <w:rsid w:val="00EB5AE5"/>
    <w:rsid w:val="00EB7C04"/>
    <w:rsid w:val="00EC04CE"/>
    <w:rsid w:val="00EC5851"/>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B9A"/>
    <w:rsid w:val="00F2447A"/>
    <w:rsid w:val="00F247F5"/>
    <w:rsid w:val="00F24B47"/>
    <w:rsid w:val="00F25AF6"/>
    <w:rsid w:val="00F263AA"/>
    <w:rsid w:val="00F27ABA"/>
    <w:rsid w:val="00F316BF"/>
    <w:rsid w:val="00F32974"/>
    <w:rsid w:val="00F32DB3"/>
    <w:rsid w:val="00F377F2"/>
    <w:rsid w:val="00F40B8A"/>
    <w:rsid w:val="00F40ED2"/>
    <w:rsid w:val="00F41D10"/>
    <w:rsid w:val="00F42DBE"/>
    <w:rsid w:val="00F4381F"/>
    <w:rsid w:val="00F44815"/>
    <w:rsid w:val="00F451FA"/>
    <w:rsid w:val="00F46671"/>
    <w:rsid w:val="00F4696A"/>
    <w:rsid w:val="00F47D6D"/>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453C"/>
    <w:rsid w:val="00FC57A4"/>
    <w:rsid w:val="00FD0399"/>
    <w:rsid w:val="00FD0DFA"/>
    <w:rsid w:val="00FD1C3A"/>
    <w:rsid w:val="00FD1DF0"/>
    <w:rsid w:val="00FD20F6"/>
    <w:rsid w:val="00FD73DF"/>
    <w:rsid w:val="00FD7FF4"/>
    <w:rsid w:val="00FE03A4"/>
    <w:rsid w:val="00FE2373"/>
    <w:rsid w:val="00FE45D2"/>
    <w:rsid w:val="00FE56B9"/>
    <w:rsid w:val="00FE72DF"/>
    <w:rsid w:val="00FF306C"/>
    <w:rsid w:val="00FF42E1"/>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2D8A"/>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488E1055-072C-4FC7-89ED-FF3F64DBF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2720</Words>
  <Characters>15507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18191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2</cp:revision>
  <cp:lastPrinted>2018-05-22T10:28:00Z</cp:lastPrinted>
  <dcterms:created xsi:type="dcterms:W3CDTF">2021-01-15T02:44:00Z</dcterms:created>
  <dcterms:modified xsi:type="dcterms:W3CDTF">2021-01-15T02:44:00Z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